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755C76" w:rsidRPr="00CA2C59" w14:paraId="77744581" w14:textId="77777777" w:rsidTr="00DA7657">
        <w:tc>
          <w:tcPr>
            <w:tcW w:w="9072" w:type="dxa"/>
            <w:gridSpan w:val="2"/>
          </w:tcPr>
          <w:p w14:paraId="3AC34F7F" w14:textId="77777777" w:rsidR="00755C76" w:rsidRPr="00060445" w:rsidRDefault="00755C76" w:rsidP="009A2BBB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PLNÁ MOC</w:t>
            </w:r>
          </w:p>
          <w:p w14:paraId="71CD9905" w14:textId="77777777" w:rsidR="00755C76" w:rsidRPr="00060445" w:rsidRDefault="00755C76" w:rsidP="009A2BBB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04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POWER </w:t>
            </w:r>
            <w:r w:rsidRPr="00060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OF ATTORNEY</w:t>
            </w:r>
          </w:p>
        </w:tc>
      </w:tr>
      <w:permStart w:id="755245819" w:edGrp="everyone" w:colFirst="0" w:colLast="0"/>
      <w:permStart w:id="899301538" w:edGrp="everyone" w:colFirst="1" w:colLast="1"/>
      <w:permStart w:id="1425625115" w:edGrp="everyone" w:colFirst="2" w:colLast="2"/>
      <w:tr w:rsidR="00C5034A" w:rsidRPr="00CA2C59" w14:paraId="324BD299" w14:textId="77777777" w:rsidTr="00CA2C59">
        <w:trPr>
          <w:trHeight w:val="1509"/>
        </w:trPr>
        <w:tc>
          <w:tcPr>
            <w:tcW w:w="4539" w:type="dxa"/>
          </w:tcPr>
          <w:p w14:paraId="429B6D42" w14:textId="0B426B16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t>[BUDE DOPLNĚNO]</w: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>, 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</w:t>
            </w:r>
            <w:r w:rsidR="00ED3E94" w:rsidRPr="006B0133">
              <w:rPr>
                <w:rFonts w:ascii="Times New Roman" w:hAnsi="Times New Roman" w:cs="Times New Roman"/>
                <w:highlight w:val="lightGray"/>
              </w:rPr>
              <w:t>okud se jedná o společnost</w:t>
            </w:r>
            <w:r w:rsidR="00ED3E94" w:rsidRPr="00FB592B">
              <w:rPr>
                <w:rFonts w:ascii="Times New Roman" w:hAnsi="Times New Roman" w:cs="Times New Roman"/>
              </w:rPr>
              <w:t>: s</w:t>
            </w:r>
            <w:r w:rsidRPr="00FB592B">
              <w:rPr>
                <w:rFonts w:ascii="Times New Roman" w:hAnsi="Times New Roman" w:cs="Times New Roman"/>
              </w:rPr>
              <w:t>polečnost</w:t>
            </w:r>
            <w:r w:rsidR="002B29DF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 xml:space="preserve">se sídlem 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B592B">
              <w:rPr>
                <w:rFonts w:ascii="Times New Roman" w:hAnsi="Times New Roman" w:cs="Times New Roman"/>
                <w:highlight w:val="yellow"/>
              </w:rPr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 xml:space="preserve">, IČO: 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zapsaná v obchodním rejstříku vedeném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po</w:t>
            </w:r>
            <w:r w:rsidR="0042625B" w:rsidRPr="00FB592B">
              <w:rPr>
                <w:rFonts w:ascii="Times New Roman" w:hAnsi="Times New Roman" w:cs="Times New Roman"/>
              </w:rPr>
              <w:t>d</w:t>
            </w:r>
            <w:r w:rsidR="001A0E52" w:rsidRPr="00F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E52" w:rsidRPr="00FB592B">
              <w:rPr>
                <w:rFonts w:ascii="Times New Roman" w:hAnsi="Times New Roman" w:cs="Times New Roman"/>
              </w:rPr>
              <w:t>sp</w:t>
            </w:r>
            <w:proofErr w:type="spellEnd"/>
            <w:r w:rsidR="001A0E52" w:rsidRPr="00FB592B">
              <w:rPr>
                <w:rFonts w:ascii="Times New Roman" w:hAnsi="Times New Roman" w:cs="Times New Roman"/>
              </w:rPr>
              <w:t xml:space="preserve">. zn.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>/[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Pokud se jedná o fyzickou osobu</w:t>
            </w:r>
            <w:r w:rsidR="00C90E0E" w:rsidRPr="006B0133">
              <w:rPr>
                <w:rFonts w:ascii="Times New Roman" w:hAnsi="Times New Roman" w:cs="Times New Roman"/>
                <w:highlight w:val="lightGray"/>
              </w:rPr>
              <w:t xml:space="preserve"> podnikatele</w:t>
            </w:r>
            <w:r w:rsidR="00620C90" w:rsidRPr="00FB592B">
              <w:rPr>
                <w:rFonts w:ascii="Times New Roman" w:hAnsi="Times New Roman" w:cs="Times New Roman"/>
              </w:rPr>
              <w:t>:</w:t>
            </w:r>
            <w:r w:rsidR="00C90E0E" w:rsidRPr="00FB592B">
              <w:rPr>
                <w:rFonts w:ascii="Times New Roman" w:hAnsi="Times New Roman" w:cs="Times New Roman"/>
              </w:rPr>
              <w:t xml:space="preserve"> se sídlem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620C90" w:rsidRPr="00FB592B">
              <w:rPr>
                <w:rFonts w:ascii="Times New Roman" w:hAnsi="Times New Roman" w:cs="Times New Roman"/>
              </w:rPr>
              <w:t xml:space="preserve">, IČO: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FB592B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>(</w:t>
            </w:r>
            <w:r w:rsidRPr="009F6207">
              <w:rPr>
                <w:rFonts w:ascii="Times New Roman" w:hAnsi="Times New Roman" w:cs="Times New Roman"/>
              </w:rPr>
              <w:t>dále jen „</w:t>
            </w:r>
            <w:r w:rsidRPr="009F6207">
              <w:rPr>
                <w:rFonts w:ascii="Times New Roman" w:hAnsi="Times New Roman" w:cs="Times New Roman"/>
                <w:b/>
              </w:rPr>
              <w:t>Zmocnitel</w:t>
            </w:r>
            <w:r w:rsidRPr="009F6207">
              <w:rPr>
                <w:rFonts w:ascii="Times New Roman" w:hAnsi="Times New Roman" w:cs="Times New Roman"/>
              </w:rPr>
              <w:t>“), tímto zmocňuje:</w:t>
            </w:r>
          </w:p>
        </w:tc>
        <w:tc>
          <w:tcPr>
            <w:tcW w:w="4533" w:type="dxa"/>
          </w:tcPr>
          <w:p w14:paraId="5FBB5F81" w14:textId="0D8E5136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bookmarkStart w:id="0" w:name="Text43"/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t>[TO BE ADDED]</w: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end"/>
            </w:r>
            <w:bookmarkEnd w:id="0"/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CE4217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A350AD" w:rsidRPr="006B0133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company</w:t>
            </w:r>
            <w:r w:rsidR="00A350AD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620C90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a company with its registered office at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0E290C" w:rsidRPr="00270460">
              <w:rPr>
                <w:rFonts w:ascii="Times New Roman" w:hAnsi="Times New Roman" w:cs="Times New Roman"/>
                <w:i/>
                <w:lang w:val="en-GB"/>
              </w:rPr>
              <w:t>Id. No.: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</w:rPr>
              <w:t xml:space="preserve">, </w:t>
            </w:r>
            <w:r w:rsidR="00A32998" w:rsidRPr="00270460">
              <w:rPr>
                <w:rFonts w:ascii="Times New Roman" w:hAnsi="Times New Roman" w:cs="Times New Roman"/>
                <w:i/>
                <w:lang w:val="en-GB"/>
              </w:rPr>
              <w:t>registered in the Commercial Register maintained by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File No.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6F0A51" w:rsidRPr="00FB592B">
              <w:rPr>
                <w:rFonts w:ascii="Times New Roman" w:hAnsi="Times New Roman" w:cs="Times New Roman"/>
                <w:i/>
              </w:rPr>
              <w:t>]</w:t>
            </w:r>
            <w:r w:rsidR="00C90E0E" w:rsidRPr="00FB592B">
              <w:rPr>
                <w:rFonts w:ascii="Times New Roman" w:hAnsi="Times New Roman" w:cs="Times New Roman"/>
                <w:i/>
              </w:rPr>
              <w:t>/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C90E0E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natural person</w:t>
            </w:r>
            <w:r w:rsidR="002646F3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, entrepreneur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C90E0E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its registered office at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 xml:space="preserve">Id. No.: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</w:rPr>
              <w:t>]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 (the “</w:t>
            </w:r>
            <w:r w:rsidRPr="00FB592B">
              <w:rPr>
                <w:rFonts w:ascii="Times New Roman" w:hAnsi="Times New Roman" w:cs="Times New Roman"/>
                <w:b/>
                <w:i/>
                <w:lang w:val="en-US"/>
              </w:rPr>
              <w:t>Principal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>“), hereby authorizes:</w:t>
            </w:r>
          </w:p>
        </w:tc>
      </w:tr>
      <w:permStart w:id="738399087" w:edGrp="everyone" w:colFirst="0" w:colLast="0"/>
      <w:permStart w:id="1914969816" w:edGrp="everyone" w:colFirst="1" w:colLast="1"/>
      <w:permStart w:id="865931062" w:edGrp="everyone" w:colFirst="2" w:colLast="2"/>
      <w:permEnd w:id="755245819"/>
      <w:permEnd w:id="899301538"/>
      <w:permEnd w:id="1425625115"/>
      <w:tr w:rsidR="00C5034A" w:rsidRPr="00CA2C59" w14:paraId="03B5DD22" w14:textId="77777777" w:rsidTr="00DA7657">
        <w:tc>
          <w:tcPr>
            <w:tcW w:w="4539" w:type="dxa"/>
          </w:tcPr>
          <w:p w14:paraId="21DAFF4A" w14:textId="34C56180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t>[BUDE DOPLNĚNO]</w: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end"/>
            </w:r>
            <w:r w:rsidRPr="009F6207">
              <w:rPr>
                <w:rFonts w:ascii="Times New Roman" w:hAnsi="Times New Roman" w:cs="Times New Roman"/>
              </w:rPr>
              <w:t xml:space="preserve">, společnost se sídlem 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9F6207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9F6207">
              <w:rPr>
                <w:rFonts w:ascii="Times New Roman" w:hAnsi="Times New Roman" w:cs="Times New Roman"/>
                <w:highlight w:val="yellow"/>
              </w:rPr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9F6207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9F6207">
              <w:rPr>
                <w:rFonts w:ascii="Times New Roman" w:hAnsi="Times New Roman" w:cs="Times New Roman"/>
              </w:rPr>
              <w:t>, IČO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9F6207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9F6207">
              <w:rPr>
                <w:rFonts w:ascii="Times New Roman" w:hAnsi="Times New Roman" w:cs="Times New Roman"/>
                <w:highlight w:val="yellow"/>
              </w:rPr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9F6207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end"/>
            </w:r>
            <w:r>
              <w:rPr>
                <w:rFonts w:ascii="Times New Roman" w:hAnsi="Times New Roman" w:cs="Times New Roman"/>
              </w:rPr>
              <w:t>, zapsan</w:t>
            </w:r>
            <w:r w:rsidR="00590556"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</w:rPr>
              <w:t xml:space="preserve"> v obchodním rejstříku vedeném 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9F6207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9F6207">
              <w:rPr>
                <w:rFonts w:ascii="Times New Roman" w:hAnsi="Times New Roman" w:cs="Times New Roman"/>
                <w:highlight w:val="yellow"/>
              </w:rPr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9F6207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po</w:t>
            </w:r>
            <w:r w:rsidR="0042625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 zn.</w:t>
            </w:r>
            <w:r w:rsidRPr="00983371">
              <w:rPr>
                <w:rFonts w:ascii="Times New Roman" w:hAnsi="Times New Roman" w:cs="Times New Roman"/>
              </w:rPr>
              <w:t xml:space="preserve"> 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9F6207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9F6207">
              <w:rPr>
                <w:rFonts w:ascii="Times New Roman" w:hAnsi="Times New Roman" w:cs="Times New Roman"/>
                <w:highlight w:val="yellow"/>
              </w:rPr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9F6207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9F6207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983371">
              <w:rPr>
                <w:rFonts w:ascii="Times New Roman" w:hAnsi="Times New Roman" w:cs="Times New Roman"/>
              </w:rPr>
              <w:t xml:space="preserve"> (dále jen „</w:t>
            </w:r>
            <w:r w:rsidRPr="00983371">
              <w:rPr>
                <w:rFonts w:ascii="Times New Roman" w:hAnsi="Times New Roman" w:cs="Times New Roman"/>
                <w:b/>
              </w:rPr>
              <w:t>Zmocněnec</w:t>
            </w:r>
            <w:r w:rsidRPr="00983371">
              <w:rPr>
                <w:rFonts w:ascii="Times New Roman" w:hAnsi="Times New Roman" w:cs="Times New Roman"/>
              </w:rPr>
              <w:t>“),</w:t>
            </w:r>
          </w:p>
        </w:tc>
        <w:tc>
          <w:tcPr>
            <w:tcW w:w="4533" w:type="dxa"/>
          </w:tcPr>
          <w:p w14:paraId="69808D33" w14:textId="0245A2AC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711F6">
              <w:rPr>
                <w:rFonts w:ascii="Times New Roman" w:hAnsi="Times New Roman" w:cs="Times New Roman"/>
                <w:b/>
                <w:i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Pr="001711F6">
              <w:rPr>
                <w:rFonts w:ascii="Times New Roman" w:hAnsi="Times New Roman" w:cs="Times New Roman"/>
                <w:b/>
                <w:i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i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i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t>[TO BE ADDED]</w:t>
            </w:r>
            <w:r w:rsidRPr="001711F6">
              <w:rPr>
                <w:rFonts w:ascii="Times New Roman" w:hAnsi="Times New Roman" w:cs="Times New Roman"/>
                <w:b/>
                <w:i/>
                <w:highlight w:val="yellow"/>
              </w:rPr>
              <w:fldChar w:fldCharType="end"/>
            </w:r>
            <w:r w:rsidRPr="00DB5BE1">
              <w:rPr>
                <w:rFonts w:ascii="Times New Roman" w:hAnsi="Times New Roman" w:cs="Times New Roman"/>
                <w:i/>
                <w:lang w:val="en-US"/>
              </w:rPr>
              <w:t xml:space="preserve">, a company with its registered office at 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instrText xml:space="preserve"> FORMTEXT </w:instrTex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separate"/>
            </w:r>
            <w:r w:rsidRPr="00DB5BE1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end"/>
            </w:r>
            <w:r w:rsidRPr="00DB5BE1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 xml:space="preserve">Id. No.: 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instrText xml:space="preserve"> FORMTEXT </w:instrTex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separate"/>
            </w:r>
            <w:r w:rsidRPr="00DB5BE1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A32998" w:rsidRPr="00270460">
              <w:rPr>
                <w:rFonts w:ascii="Times New Roman" w:hAnsi="Times New Roman" w:cs="Times New Roman"/>
                <w:i/>
                <w:lang w:val="en-GB"/>
              </w:rPr>
              <w:t xml:space="preserve">registered in the Commercial Register maintained by 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instrText xml:space="preserve"> FORMTEXT </w:instrTex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separate"/>
            </w:r>
            <w:r w:rsidRPr="00DB5BE1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end"/>
            </w:r>
            <w:r w:rsidRPr="00797B7F">
              <w:rPr>
                <w:rFonts w:ascii="Times New Roman" w:hAnsi="Times New Roman" w:cs="Times New Roman"/>
                <w:i/>
                <w:lang w:val="en-US"/>
              </w:rPr>
              <w:t>, File No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instrText xml:space="preserve"> FORMTEXT </w:instrTex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separate"/>
            </w:r>
            <w:r w:rsidRPr="00DB5BE1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Pr="00DB5BE1">
              <w:rPr>
                <w:rFonts w:ascii="Times New Roman" w:hAnsi="Times New Roman" w:cs="Times New Roman"/>
                <w:i/>
                <w:highlight w:val="yellow"/>
              </w:rPr>
              <w:fldChar w:fldCharType="end"/>
            </w:r>
            <w:r w:rsidRPr="00DB5BE1">
              <w:rPr>
                <w:rFonts w:ascii="Times New Roman" w:hAnsi="Times New Roman" w:cs="Times New Roman"/>
                <w:i/>
                <w:lang w:val="en-GB"/>
              </w:rPr>
              <w:t xml:space="preserve"> (the “</w:t>
            </w:r>
            <w:r w:rsidRPr="00DB5BE1">
              <w:rPr>
                <w:rFonts w:ascii="Times New Roman" w:hAnsi="Times New Roman" w:cs="Times New Roman"/>
                <w:b/>
                <w:i/>
                <w:lang w:val="en-GB"/>
              </w:rPr>
              <w:t>Authorized Person</w:t>
            </w:r>
            <w:r w:rsidRPr="00DB5BE1">
              <w:rPr>
                <w:rFonts w:ascii="Times New Roman" w:hAnsi="Times New Roman" w:cs="Times New Roman"/>
                <w:i/>
                <w:lang w:val="en-GB"/>
              </w:rPr>
              <w:t>”),</w:t>
            </w:r>
          </w:p>
        </w:tc>
      </w:tr>
      <w:permEnd w:id="738399087"/>
      <w:permEnd w:id="1914969816"/>
      <w:permEnd w:id="865931062"/>
      <w:tr w:rsidR="008F5C2B" w:rsidRPr="00CA2C59" w14:paraId="68B326B4" w14:textId="77777777" w:rsidTr="00DA7657">
        <w:tc>
          <w:tcPr>
            <w:tcW w:w="4539" w:type="dxa"/>
          </w:tcPr>
          <w:p w14:paraId="72F121A3" w14:textId="2CD983DF" w:rsidR="008F5C2B" w:rsidRPr="00CA2C59" w:rsidRDefault="00C53467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 xml:space="preserve">aby zastupoval </w:t>
            </w:r>
            <w:r w:rsidR="00D23885" w:rsidRPr="00CA2C59">
              <w:rPr>
                <w:rFonts w:ascii="Times New Roman" w:hAnsi="Times New Roman" w:cs="Times New Roman"/>
              </w:rPr>
              <w:t>Zmocnitele</w:t>
            </w:r>
            <w:r w:rsidRPr="00CA2C59">
              <w:rPr>
                <w:rFonts w:ascii="Times New Roman" w:hAnsi="Times New Roman" w:cs="Times New Roman"/>
              </w:rPr>
              <w:t xml:space="preserve"> a aby za </w:t>
            </w:r>
            <w:r w:rsidR="00554FD5" w:rsidRPr="00CA2C59">
              <w:rPr>
                <w:rFonts w:ascii="Times New Roman" w:hAnsi="Times New Roman" w:cs="Times New Roman"/>
              </w:rPr>
              <w:t>něj</w:t>
            </w:r>
            <w:r w:rsidRPr="00CA2C59">
              <w:rPr>
                <w:rFonts w:ascii="Times New Roman" w:hAnsi="Times New Roman" w:cs="Times New Roman"/>
              </w:rPr>
              <w:t xml:space="preserve"> jednal, podepisoval a vykonával veškerá právní a jiná jednání a úkony</w:t>
            </w:r>
            <w:r w:rsidR="00554FD5" w:rsidRPr="00CA2C59">
              <w:rPr>
                <w:rFonts w:ascii="Times New Roman" w:hAnsi="Times New Roman" w:cs="Times New Roman"/>
              </w:rPr>
              <w:t xml:space="preserve"> vztahující se či související s</w:t>
            </w:r>
            <w:r w:rsidR="00A54D2C">
              <w:rPr>
                <w:rFonts w:ascii="Times New Roman" w:hAnsi="Times New Roman" w:cs="Times New Roman"/>
              </w:rPr>
              <w:t> </w:t>
            </w:r>
            <w:r w:rsidR="000D47C7">
              <w:rPr>
                <w:rFonts w:ascii="Times New Roman" w:hAnsi="Times New Roman" w:cs="Times New Roman"/>
              </w:rPr>
              <w:t>registrací</w:t>
            </w:r>
            <w:r w:rsidR="00A54D2C">
              <w:rPr>
                <w:rFonts w:ascii="Times New Roman" w:hAnsi="Times New Roman" w:cs="Times New Roman"/>
              </w:rPr>
              <w:t xml:space="preserve"> Zmocnitele</w:t>
            </w:r>
            <w:r w:rsidR="000D47C7">
              <w:rPr>
                <w:rFonts w:ascii="Times New Roman" w:hAnsi="Times New Roman" w:cs="Times New Roman"/>
              </w:rPr>
              <w:t xml:space="preserve"> </w:t>
            </w:r>
            <w:r w:rsidR="00FB3058">
              <w:rPr>
                <w:rFonts w:ascii="Times New Roman" w:hAnsi="Times New Roman" w:cs="Times New Roman"/>
              </w:rPr>
              <w:t xml:space="preserve">coby vlastníka </w:t>
            </w:r>
            <w:r w:rsidR="00FA2C64">
              <w:rPr>
                <w:rFonts w:ascii="Times New Roman" w:hAnsi="Times New Roman" w:cs="Times New Roman"/>
              </w:rPr>
              <w:t xml:space="preserve">vozidla </w:t>
            </w:r>
            <w:r w:rsidR="00FB3058">
              <w:rPr>
                <w:rFonts w:ascii="Times New Roman" w:hAnsi="Times New Roman" w:cs="Times New Roman"/>
              </w:rPr>
              <w:t>a/nebo provozovatele vozidla</w:t>
            </w:r>
            <w:r w:rsidR="00FC1455">
              <w:rPr>
                <w:rFonts w:ascii="Times New Roman" w:hAnsi="Times New Roman" w:cs="Times New Roman"/>
              </w:rPr>
              <w:t xml:space="preserve"> a/nebo plátce</w:t>
            </w:r>
            <w:r w:rsidR="00FA2C64">
              <w:rPr>
                <w:rFonts w:ascii="Times New Roman" w:hAnsi="Times New Roman" w:cs="Times New Roman"/>
              </w:rPr>
              <w:t xml:space="preserve"> poplatku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2C0C18">
              <w:rPr>
                <w:rFonts w:ascii="Times New Roman" w:hAnsi="Times New Roman" w:cs="Times New Roman"/>
              </w:rPr>
              <w:t xml:space="preserve">do systému elektronického mýtného </w:t>
            </w:r>
            <w:r w:rsidR="00BC2A73">
              <w:rPr>
                <w:rFonts w:ascii="Times New Roman" w:hAnsi="Times New Roman" w:cs="Times New Roman"/>
              </w:rPr>
              <w:t>za účelem</w:t>
            </w:r>
            <w:r w:rsidR="00C27371">
              <w:rPr>
                <w:rFonts w:ascii="Times New Roman" w:hAnsi="Times New Roman" w:cs="Times New Roman"/>
              </w:rPr>
              <w:t xml:space="preserve"> užití </w:t>
            </w:r>
            <w:r w:rsidR="00CC600D">
              <w:rPr>
                <w:rFonts w:ascii="Times New Roman" w:hAnsi="Times New Roman" w:cs="Times New Roman"/>
              </w:rPr>
              <w:t xml:space="preserve">zpoplatněných </w:t>
            </w:r>
            <w:r w:rsidR="00CC600D" w:rsidRPr="00714739">
              <w:rPr>
                <w:rFonts w:ascii="Times New Roman" w:hAnsi="Times New Roman" w:cs="Times New Roman"/>
              </w:rPr>
              <w:t>pozemní</w:t>
            </w:r>
            <w:r w:rsidR="00CC600D">
              <w:rPr>
                <w:rFonts w:ascii="Times New Roman" w:hAnsi="Times New Roman" w:cs="Times New Roman"/>
              </w:rPr>
              <w:t>ch</w:t>
            </w:r>
            <w:r w:rsidR="00CC600D" w:rsidRPr="00714739">
              <w:rPr>
                <w:rFonts w:ascii="Times New Roman" w:hAnsi="Times New Roman" w:cs="Times New Roman"/>
              </w:rPr>
              <w:t xml:space="preserve"> komunikac</w:t>
            </w:r>
            <w:r w:rsidR="00CC600D">
              <w:rPr>
                <w:rFonts w:ascii="Times New Roman" w:hAnsi="Times New Roman" w:cs="Times New Roman"/>
              </w:rPr>
              <w:t>í</w:t>
            </w:r>
            <w:r w:rsidR="00CC600D" w:rsidRPr="00714739">
              <w:rPr>
                <w:rFonts w:ascii="Times New Roman" w:hAnsi="Times New Roman" w:cs="Times New Roman"/>
              </w:rPr>
              <w:t xml:space="preserve"> </w:t>
            </w:r>
            <w:r w:rsidR="00C27371">
              <w:rPr>
                <w:rFonts w:ascii="Times New Roman" w:hAnsi="Times New Roman" w:cs="Times New Roman"/>
              </w:rPr>
              <w:t>a</w:t>
            </w:r>
            <w:r w:rsidR="00C27371" w:rsidRPr="00C27371">
              <w:rPr>
                <w:rFonts w:ascii="Times New Roman" w:hAnsi="Times New Roman" w:cs="Times New Roman"/>
              </w:rPr>
              <w:t xml:space="preserve"> </w:t>
            </w:r>
            <w:r w:rsidR="00772917">
              <w:rPr>
                <w:rFonts w:ascii="Times New Roman" w:hAnsi="Times New Roman" w:cs="Times New Roman"/>
              </w:rPr>
              <w:t>hrazení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44028E" w:rsidRPr="00714739">
              <w:rPr>
                <w:rFonts w:ascii="Times New Roman" w:hAnsi="Times New Roman" w:cs="Times New Roman"/>
              </w:rPr>
              <w:t>poplatku</w:t>
            </w:r>
            <w:r w:rsidR="000A77A3">
              <w:rPr>
                <w:rFonts w:ascii="Times New Roman" w:hAnsi="Times New Roman" w:cs="Times New Roman"/>
              </w:rPr>
              <w:t xml:space="preserve"> </w:t>
            </w:r>
            <w:r w:rsidR="000A77A3" w:rsidRPr="00714739">
              <w:rPr>
                <w:rFonts w:ascii="Times New Roman" w:hAnsi="Times New Roman" w:cs="Times New Roman"/>
              </w:rPr>
              <w:t xml:space="preserve">(mýtného) </w:t>
            </w:r>
            <w:r w:rsidR="0044028E" w:rsidRPr="00714739">
              <w:rPr>
                <w:rFonts w:ascii="Times New Roman" w:hAnsi="Times New Roman" w:cs="Times New Roman"/>
              </w:rPr>
              <w:t xml:space="preserve"> za </w:t>
            </w:r>
            <w:r w:rsidR="005F733B">
              <w:rPr>
                <w:rFonts w:ascii="Times New Roman" w:hAnsi="Times New Roman" w:cs="Times New Roman"/>
              </w:rPr>
              <w:t xml:space="preserve">toto </w:t>
            </w:r>
            <w:r w:rsidR="0044028E" w:rsidRPr="00714739">
              <w:rPr>
                <w:rFonts w:ascii="Times New Roman" w:hAnsi="Times New Roman" w:cs="Times New Roman"/>
              </w:rPr>
              <w:t xml:space="preserve">užití </w:t>
            </w:r>
            <w:r w:rsidR="00714739" w:rsidRPr="00714739">
              <w:rPr>
                <w:rFonts w:ascii="Times New Roman" w:hAnsi="Times New Roman" w:cs="Times New Roman"/>
              </w:rPr>
              <w:t>ve smyslu zákona č.</w:t>
            </w:r>
            <w:r w:rsidR="007F096D">
              <w:rPr>
                <w:rFonts w:ascii="Times New Roman" w:hAnsi="Times New Roman" w:cs="Times New Roman"/>
              </w:rPr>
              <w:t> </w:t>
            </w:r>
            <w:r w:rsidR="00714739" w:rsidRPr="00714739">
              <w:rPr>
                <w:rFonts w:ascii="Times New Roman" w:hAnsi="Times New Roman" w:cs="Times New Roman"/>
              </w:rPr>
              <w:t>13/1997 Sb. o pozemních komunikacích, ve znění pozdějších předpisů</w:t>
            </w:r>
            <w:r w:rsidR="00FA2C64">
              <w:rPr>
                <w:rFonts w:ascii="Times New Roman" w:hAnsi="Times New Roman" w:cs="Times New Roman"/>
              </w:rPr>
              <w:t xml:space="preserve"> </w:t>
            </w:r>
            <w:r w:rsidR="007F76C9">
              <w:rPr>
                <w:rFonts w:ascii="Times New Roman" w:hAnsi="Times New Roman" w:cs="Times New Roman"/>
              </w:rPr>
              <w:t>(dále jen „</w:t>
            </w:r>
            <w:r w:rsidR="002964ED">
              <w:rPr>
                <w:rFonts w:ascii="Times New Roman" w:hAnsi="Times New Roman" w:cs="Times New Roman"/>
                <w:b/>
              </w:rPr>
              <w:t>R</w:t>
            </w:r>
            <w:r w:rsidR="007F76C9" w:rsidRPr="007F76C9">
              <w:rPr>
                <w:rFonts w:ascii="Times New Roman" w:hAnsi="Times New Roman" w:cs="Times New Roman"/>
                <w:b/>
              </w:rPr>
              <w:t>egistrace</w:t>
            </w:r>
            <w:r w:rsidR="007F76C9">
              <w:rPr>
                <w:rFonts w:ascii="Times New Roman" w:hAnsi="Times New Roman" w:cs="Times New Roman"/>
              </w:rPr>
              <w:t>“)</w:t>
            </w:r>
            <w:r w:rsidR="00247AE3">
              <w:rPr>
                <w:rFonts w:ascii="Times New Roman" w:hAnsi="Times New Roman" w:cs="Times New Roman"/>
              </w:rPr>
              <w:t>,</w:t>
            </w:r>
            <w:r w:rsidR="0071473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a za tímto účelem sjedna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</w:t>
            </w:r>
            <w:r w:rsidR="007F0416" w:rsidRPr="00CA2C5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vykona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D40762">
              <w:rPr>
                <w:rFonts w:ascii="Times New Roman" w:hAnsi="Times New Roman" w:cs="Times New Roman"/>
              </w:rPr>
              <w:t>,</w:t>
            </w:r>
            <w:r w:rsidR="00A33978" w:rsidRPr="00CA2C59">
              <w:rPr>
                <w:rFonts w:ascii="Times New Roman" w:hAnsi="Times New Roman" w:cs="Times New Roman"/>
              </w:rPr>
              <w:t xml:space="preserve"> podepsa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uzavř</w:t>
            </w:r>
            <w:r w:rsidR="00ED5F9F">
              <w:rPr>
                <w:rFonts w:ascii="Times New Roman" w:hAnsi="Times New Roman" w:cs="Times New Roman"/>
              </w:rPr>
              <w:t>el</w:t>
            </w:r>
            <w:r w:rsidR="00A33978" w:rsidRPr="00CA2C59">
              <w:rPr>
                <w:rFonts w:ascii="Times New Roman" w:hAnsi="Times New Roman" w:cs="Times New Roman"/>
              </w:rPr>
              <w:t>, uzna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dokonči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potvrdi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převz</w:t>
            </w:r>
            <w:r w:rsidR="00ED5F9F">
              <w:rPr>
                <w:rFonts w:ascii="Times New Roman" w:hAnsi="Times New Roman" w:cs="Times New Roman"/>
              </w:rPr>
              <w:t>al</w:t>
            </w:r>
            <w:r w:rsidR="00A33978" w:rsidRPr="00CA2C59">
              <w:rPr>
                <w:rFonts w:ascii="Times New Roman" w:hAnsi="Times New Roman" w:cs="Times New Roman"/>
              </w:rPr>
              <w:t>, předa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a učini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</w:t>
            </w:r>
            <w:r w:rsidR="00E70D7C" w:rsidRPr="00CA2C59">
              <w:rPr>
                <w:rFonts w:ascii="Times New Roman" w:hAnsi="Times New Roman" w:cs="Times New Roman"/>
              </w:rPr>
              <w:t>za Zmocn</w:t>
            </w:r>
            <w:r w:rsidR="002636D3">
              <w:rPr>
                <w:rFonts w:ascii="Times New Roman" w:hAnsi="Times New Roman" w:cs="Times New Roman"/>
              </w:rPr>
              <w:t>itele</w:t>
            </w:r>
            <w:r w:rsidR="00E70D7C" w:rsidRPr="00CA2C59">
              <w:rPr>
                <w:rFonts w:ascii="Times New Roman" w:hAnsi="Times New Roman" w:cs="Times New Roman"/>
              </w:rPr>
              <w:t xml:space="preserve"> všechna taková právní jednání</w:t>
            </w:r>
            <w:r w:rsidR="00A952FB" w:rsidRPr="00CA2C59">
              <w:rPr>
                <w:rFonts w:ascii="Times New Roman" w:hAnsi="Times New Roman" w:cs="Times New Roman"/>
              </w:rPr>
              <w:t>,</w:t>
            </w:r>
            <w:r w:rsidR="00E70D7C" w:rsidRPr="00CA2C59">
              <w:rPr>
                <w:rFonts w:ascii="Times New Roman" w:hAnsi="Times New Roman" w:cs="Times New Roman"/>
              </w:rPr>
              <w:t xml:space="preserve"> dohody</w:t>
            </w:r>
            <w:r w:rsidR="00ED5F9F">
              <w:rPr>
                <w:rFonts w:ascii="Times New Roman" w:hAnsi="Times New Roman" w:cs="Times New Roman"/>
              </w:rPr>
              <w:t>, dokumenty</w:t>
            </w:r>
            <w:r w:rsidR="00A952FB" w:rsidRPr="00CA2C59">
              <w:rPr>
                <w:rFonts w:ascii="Times New Roman" w:hAnsi="Times New Roman" w:cs="Times New Roman"/>
              </w:rPr>
              <w:t xml:space="preserve"> a věci, které budou nezbytné nebo vhodné </w:t>
            </w:r>
            <w:r w:rsidR="00DB0CFF" w:rsidRPr="00CA2C59">
              <w:rPr>
                <w:rFonts w:ascii="Times New Roman" w:hAnsi="Times New Roman" w:cs="Times New Roman"/>
              </w:rPr>
              <w:t>v souvislosti s</w:t>
            </w:r>
            <w:r w:rsidR="00344005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372C04">
              <w:rPr>
                <w:rFonts w:ascii="Times New Roman" w:hAnsi="Times New Roman" w:cs="Times New Roman"/>
              </w:rPr>
              <w:t>egistrací</w:t>
            </w:r>
            <w:r w:rsidR="00344005">
              <w:rPr>
                <w:rFonts w:ascii="Times New Roman" w:hAnsi="Times New Roman" w:cs="Times New Roman"/>
              </w:rPr>
              <w:t>,</w:t>
            </w:r>
            <w:r w:rsidR="00DB0CFF" w:rsidRPr="00CA2C59">
              <w:rPr>
                <w:rFonts w:ascii="Times New Roman" w:hAnsi="Times New Roman" w:cs="Times New Roman"/>
              </w:rPr>
              <w:t xml:space="preserve"> a dále k</w:t>
            </w:r>
            <w:r w:rsidR="00EE604B" w:rsidRPr="00CA2C59">
              <w:rPr>
                <w:rFonts w:ascii="Times New Roman" w:hAnsi="Times New Roman" w:cs="Times New Roman"/>
              </w:rPr>
              <w:t xml:space="preserve"> podávání </w:t>
            </w:r>
            <w:r w:rsidR="00DB0CFF" w:rsidRPr="00CA2C59">
              <w:rPr>
                <w:rFonts w:ascii="Times New Roman" w:hAnsi="Times New Roman" w:cs="Times New Roman"/>
              </w:rPr>
              <w:t>a vyřizování veškeré související k</w:t>
            </w:r>
            <w:r w:rsidR="00EE604B" w:rsidRPr="00CA2C59">
              <w:rPr>
                <w:rFonts w:ascii="Times New Roman" w:hAnsi="Times New Roman" w:cs="Times New Roman"/>
              </w:rPr>
              <w:t>orespondence.</w:t>
            </w:r>
            <w:r w:rsidR="004D2584">
              <w:rPr>
                <w:rFonts w:ascii="Times New Roman" w:hAnsi="Times New Roman" w:cs="Times New Roman"/>
              </w:rPr>
              <w:t xml:space="preserve"> </w:t>
            </w:r>
            <w:r w:rsidR="002C7004">
              <w:rPr>
                <w:rFonts w:ascii="Times New Roman" w:hAnsi="Times New Roman" w:cs="Times New Roman"/>
              </w:rPr>
              <w:t>Tato p</w:t>
            </w:r>
            <w:r w:rsidR="004D2584">
              <w:rPr>
                <w:rFonts w:ascii="Times New Roman" w:hAnsi="Times New Roman" w:cs="Times New Roman"/>
              </w:rPr>
              <w:t xml:space="preserve">lná moc se bez rozdílu vztahuje na </w:t>
            </w:r>
            <w:r w:rsidR="005C4936">
              <w:rPr>
                <w:rFonts w:ascii="Times New Roman" w:hAnsi="Times New Roman" w:cs="Times New Roman"/>
              </w:rPr>
              <w:t xml:space="preserve">tzv. </w:t>
            </w:r>
            <w:r w:rsidR="004D2584">
              <w:rPr>
                <w:rFonts w:ascii="Times New Roman" w:hAnsi="Times New Roman" w:cs="Times New Roman"/>
              </w:rPr>
              <w:t xml:space="preserve">předregistrační i registrační </w:t>
            </w:r>
            <w:r w:rsidR="005349FA">
              <w:rPr>
                <w:rFonts w:ascii="Times New Roman" w:hAnsi="Times New Roman" w:cs="Times New Roman"/>
              </w:rPr>
              <w:t>období</w:t>
            </w:r>
            <w:r w:rsidR="00932C09">
              <w:rPr>
                <w:rFonts w:ascii="Times New Roman" w:hAnsi="Times New Roman" w:cs="Times New Roman"/>
              </w:rPr>
              <w:t xml:space="preserve"> Registrace</w:t>
            </w:r>
            <w:r w:rsidR="004D2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</w:tcPr>
          <w:p w14:paraId="27A46493" w14:textId="330FFEDF" w:rsidR="008F5C2B" w:rsidRPr="00655024" w:rsidRDefault="00D23885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to do, manage and carry </w:t>
            </w:r>
            <w:r w:rsidR="00735CAA">
              <w:rPr>
                <w:rFonts w:ascii="Times New Roman" w:hAnsi="Times New Roman" w:cs="Times New Roman"/>
                <w:i/>
                <w:lang w:val="en-GB"/>
              </w:rPr>
              <w:t>out</w:t>
            </w:r>
            <w:r w:rsidR="00735CAA" w:rsidRPr="00CA2C59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for and on behalf of the Principal at his discretion all and every legal and any other acts related to or connected with </w:t>
            </w:r>
            <w:r w:rsidR="00655024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372C04">
              <w:rPr>
                <w:rFonts w:ascii="Times New Roman" w:hAnsi="Times New Roman" w:cs="Times New Roman"/>
                <w:i/>
                <w:lang w:val="en-US"/>
              </w:rPr>
              <w:t xml:space="preserve">registration of the Principal as </w:t>
            </w:r>
            <w:r w:rsidR="004E5BD1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="00372C04">
              <w:rPr>
                <w:rFonts w:ascii="Times New Roman" w:hAnsi="Times New Roman" w:cs="Times New Roman"/>
                <w:i/>
                <w:lang w:val="en-US"/>
              </w:rPr>
              <w:t xml:space="preserve"> owner</w:t>
            </w:r>
            <w:r w:rsidR="00C62647">
              <w:rPr>
                <w:rFonts w:ascii="Times New Roman" w:hAnsi="Times New Roman" w:cs="Times New Roman"/>
                <w:i/>
                <w:lang w:val="en-US"/>
              </w:rPr>
              <w:t xml:space="preserve"> of a vehicle</w:t>
            </w:r>
            <w:r w:rsidR="00372C04">
              <w:rPr>
                <w:rFonts w:ascii="Times New Roman" w:hAnsi="Times New Roman" w:cs="Times New Roman"/>
                <w:i/>
                <w:lang w:val="en-US"/>
              </w:rPr>
              <w:t xml:space="preserve"> and/or </w:t>
            </w:r>
            <w:r w:rsidR="00FE0C7D"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r w:rsidR="000118CF">
              <w:rPr>
                <w:rFonts w:ascii="Times New Roman" w:hAnsi="Times New Roman" w:cs="Times New Roman"/>
                <w:i/>
                <w:lang w:val="en-US"/>
              </w:rPr>
              <w:t>operator of a vehicle</w:t>
            </w:r>
            <w:r w:rsidR="00FC1455">
              <w:rPr>
                <w:rFonts w:ascii="Times New Roman" w:hAnsi="Times New Roman" w:cs="Times New Roman"/>
                <w:i/>
                <w:lang w:val="en-US"/>
              </w:rPr>
              <w:t xml:space="preserve"> and/or payer</w:t>
            </w:r>
            <w:r w:rsidR="00C62647">
              <w:rPr>
                <w:rFonts w:ascii="Times New Roman" w:hAnsi="Times New Roman" w:cs="Times New Roman"/>
                <w:i/>
                <w:lang w:val="en-US"/>
              </w:rPr>
              <w:t xml:space="preserve"> of the toll</w:t>
            </w:r>
            <w:r w:rsidR="005E49D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A712E">
              <w:rPr>
                <w:rFonts w:ascii="Times New Roman" w:hAnsi="Times New Roman" w:cs="Times New Roman"/>
                <w:i/>
                <w:lang w:val="en-US"/>
              </w:rPr>
              <w:t xml:space="preserve">to the Electronic Toll System 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>for the purpose of</w:t>
            </w:r>
            <w:r w:rsidR="007845E7">
              <w:rPr>
                <w:rFonts w:ascii="Times New Roman" w:hAnsi="Times New Roman" w:cs="Times New Roman"/>
                <w:i/>
                <w:lang w:val="en-US"/>
              </w:rPr>
              <w:t xml:space="preserve"> use of tolled roads and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5E49DA">
              <w:rPr>
                <w:rFonts w:ascii="Times New Roman" w:hAnsi="Times New Roman" w:cs="Times New Roman"/>
                <w:i/>
                <w:lang w:val="en-US"/>
              </w:rPr>
              <w:t>payment</w:t>
            </w:r>
            <w:r w:rsidR="007845E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5E49DA">
              <w:rPr>
                <w:rFonts w:ascii="Times New Roman" w:hAnsi="Times New Roman" w:cs="Times New Roman"/>
                <w:i/>
                <w:lang w:val="en-US"/>
              </w:rPr>
              <w:t>of the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5E49DA">
              <w:rPr>
                <w:rFonts w:ascii="Times New Roman" w:hAnsi="Times New Roman" w:cs="Times New Roman"/>
                <w:i/>
                <w:lang w:val="en-US"/>
              </w:rPr>
              <w:t>charges</w:t>
            </w:r>
            <w:r w:rsidR="007845E7">
              <w:rPr>
                <w:rFonts w:ascii="Times New Roman" w:hAnsi="Times New Roman" w:cs="Times New Roman"/>
                <w:i/>
                <w:lang w:val="en-US"/>
              </w:rPr>
              <w:t xml:space="preserve"> for the use of tolled roads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 xml:space="preserve"> pursuant to Act No. 13/1997 Coll. on </w:t>
            </w:r>
            <w:r w:rsidR="008C4365">
              <w:rPr>
                <w:rFonts w:ascii="Times New Roman" w:hAnsi="Times New Roman" w:cs="Times New Roman"/>
                <w:i/>
                <w:lang w:val="en-US"/>
              </w:rPr>
              <w:t>road traffic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>, as amended (</w:t>
            </w:r>
            <w:r w:rsidR="00B27B85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 xml:space="preserve"> "</w:t>
            </w:r>
            <w:r w:rsidR="00446675" w:rsidRPr="00B27B85" w:rsidDel="00446675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5E49DA" w:rsidRPr="00B27B85">
              <w:rPr>
                <w:rFonts w:ascii="Times New Roman" w:hAnsi="Times New Roman" w:cs="Times New Roman"/>
                <w:b/>
                <w:i/>
                <w:lang w:val="en-US"/>
              </w:rPr>
              <w:t>Registration</w:t>
            </w:r>
            <w:r w:rsidR="005E49DA" w:rsidRPr="005E49DA">
              <w:rPr>
                <w:rFonts w:ascii="Times New Roman" w:hAnsi="Times New Roman" w:cs="Times New Roman"/>
                <w:i/>
                <w:lang w:val="en-US"/>
              </w:rPr>
              <w:t>")</w:t>
            </w:r>
            <w:r w:rsidR="00510090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="00247AE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067E42" w:rsidRPr="006F5C2C">
              <w:rPr>
                <w:rFonts w:ascii="Times New Roman" w:hAnsi="Times New Roman" w:cs="Times New Roman"/>
                <w:i/>
                <w:lang w:val="en-US"/>
              </w:rPr>
              <w:t>and for such purpose negotiate,</w:t>
            </w:r>
            <w:r w:rsidR="002636D3" w:rsidRPr="006F5C2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067E42" w:rsidRPr="006F5C2C">
              <w:rPr>
                <w:rFonts w:ascii="Times New Roman" w:hAnsi="Times New Roman" w:cs="Times New Roman"/>
                <w:i/>
                <w:lang w:val="en-US"/>
              </w:rPr>
              <w:t>execute, sign, enter into, acknowledge, perfect</w:t>
            </w:r>
            <w:r w:rsidR="00067E42" w:rsidRPr="00CA2C59">
              <w:rPr>
                <w:rFonts w:ascii="Times New Roman" w:hAnsi="Times New Roman" w:cs="Times New Roman"/>
                <w:i/>
                <w:lang w:val="en-GB"/>
              </w:rPr>
              <w:t xml:space="preserve">, confirm, take-over, hand-over and do for and on behalf of the Principal all such </w:t>
            </w:r>
            <w:r w:rsidR="00366F4C" w:rsidRPr="00CA2C59">
              <w:rPr>
                <w:rFonts w:ascii="Times New Roman" w:hAnsi="Times New Roman" w:cs="Times New Roman"/>
                <w:i/>
                <w:lang w:val="en-GB"/>
              </w:rPr>
              <w:t>acts</w:t>
            </w:r>
            <w:r w:rsidR="00366F4C">
              <w:rPr>
                <w:rFonts w:ascii="Times New Roman" w:hAnsi="Times New Roman" w:cs="Times New Roman"/>
                <w:i/>
                <w:lang w:val="en-GB"/>
              </w:rPr>
              <w:t>,</w:t>
            </w:r>
            <w:r w:rsidR="00366F4C" w:rsidRPr="00CA2C59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067E42" w:rsidRPr="00CA2C59">
              <w:rPr>
                <w:rFonts w:ascii="Times New Roman" w:hAnsi="Times New Roman" w:cs="Times New Roman"/>
                <w:i/>
                <w:lang w:val="en-GB"/>
              </w:rPr>
              <w:t xml:space="preserve">deeds, agreements, instruments, </w:t>
            </w:r>
            <w:r w:rsidR="00366F4C">
              <w:rPr>
                <w:rFonts w:ascii="Times New Roman" w:hAnsi="Times New Roman" w:cs="Times New Roman"/>
                <w:i/>
                <w:lang w:val="en-GB"/>
              </w:rPr>
              <w:t xml:space="preserve">documents </w:t>
            </w:r>
            <w:r w:rsidR="00067E42" w:rsidRPr="00CA2C59">
              <w:rPr>
                <w:rFonts w:ascii="Times New Roman" w:hAnsi="Times New Roman" w:cs="Times New Roman"/>
                <w:i/>
                <w:lang w:val="en-GB"/>
              </w:rPr>
              <w:t xml:space="preserve">and things </w:t>
            </w:r>
            <w:r w:rsidR="00366F4C">
              <w:rPr>
                <w:rFonts w:ascii="Times New Roman" w:hAnsi="Times New Roman" w:cs="Times New Roman"/>
                <w:i/>
                <w:lang w:val="en-GB"/>
              </w:rPr>
              <w:t>as</w:t>
            </w:r>
            <w:r w:rsidR="00067E42" w:rsidRPr="00CA2C59">
              <w:rPr>
                <w:rFonts w:ascii="Times New Roman" w:hAnsi="Times New Roman" w:cs="Times New Roman"/>
                <w:i/>
                <w:lang w:val="en-GB"/>
              </w:rPr>
              <w:t xml:space="preserve"> shall be requisite or appropriate for or in relation to</w:t>
            </w:r>
            <w:r w:rsidR="00067E42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GB"/>
              </w:rPr>
              <w:t xml:space="preserve"> the </w:t>
            </w:r>
            <w:r w:rsidR="00655024">
              <w:rPr>
                <w:rFonts w:ascii="Times New Roman" w:hAnsi="Times New Roman" w:cs="Times New Roman"/>
                <w:i/>
                <w:snapToGrid w:val="0"/>
                <w:color w:val="000000"/>
                <w:lang w:val="en-GB"/>
              </w:rPr>
              <w:t xml:space="preserve">Registration </w:t>
            </w:r>
            <w:r w:rsidR="00067E42" w:rsidRPr="00CA2C59">
              <w:rPr>
                <w:rFonts w:ascii="Times New Roman" w:hAnsi="Times New Roman" w:cs="Times New Roman"/>
                <w:i/>
                <w:lang w:val="en-GB"/>
              </w:rPr>
              <w:t>and to conduct all related correspondence</w:t>
            </w:r>
            <w:r w:rsidR="00EE604B" w:rsidRPr="00CA2C59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="00446675">
              <w:rPr>
                <w:rFonts w:ascii="Times New Roman" w:hAnsi="Times New Roman" w:cs="Times New Roman"/>
                <w:i/>
                <w:lang w:val="en-GB"/>
              </w:rPr>
              <w:t xml:space="preserve"> This Power of Attorney applies without distinction to both </w:t>
            </w:r>
            <w:r w:rsidR="00A5446E">
              <w:rPr>
                <w:rFonts w:ascii="Times New Roman" w:hAnsi="Times New Roman" w:cs="Times New Roman"/>
                <w:i/>
                <w:lang w:val="en-GB"/>
              </w:rPr>
              <w:t xml:space="preserve">so called </w:t>
            </w:r>
            <w:r w:rsidR="00446675">
              <w:rPr>
                <w:rFonts w:ascii="Times New Roman" w:hAnsi="Times New Roman" w:cs="Times New Roman"/>
                <w:i/>
                <w:lang w:val="en-GB"/>
              </w:rPr>
              <w:t xml:space="preserve">pre-registration and registration period of the Registration.  </w:t>
            </w:r>
          </w:p>
        </w:tc>
      </w:tr>
      <w:tr w:rsidR="001A6A2F" w:rsidRPr="00CA2C59" w14:paraId="2D8AEE7A" w14:textId="77777777" w:rsidTr="00BF5A81">
        <w:tc>
          <w:tcPr>
            <w:tcW w:w="4539" w:type="dxa"/>
            <w:shd w:val="clear" w:color="auto" w:fill="auto"/>
          </w:tcPr>
          <w:p w14:paraId="3BE0B649" w14:textId="088B93FC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lastRenderedPageBreak/>
              <w:t xml:space="preserve">Zmocněnec je oprávněn za Zmocnitele zejména, nikoliv však výlučně: </w:t>
            </w:r>
          </w:p>
        </w:tc>
        <w:tc>
          <w:tcPr>
            <w:tcW w:w="4533" w:type="dxa"/>
            <w:shd w:val="clear" w:color="auto" w:fill="auto"/>
          </w:tcPr>
          <w:p w14:paraId="36BDE1C4" w14:textId="32F37764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>The Authorized Person is authorized, for and on behalf of the Principal, in</w:t>
            </w:r>
            <w:permStart w:id="1950306795" w:edGrp="everyone"/>
            <w:permEnd w:id="1950306795"/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 particular (but without any limitation)</w:t>
            </w:r>
            <w:r w:rsidR="00DD61BB">
              <w:rPr>
                <w:rFonts w:ascii="Times New Roman" w:hAnsi="Times New Roman" w:cs="Times New Roman"/>
                <w:i/>
                <w:lang w:val="en-GB"/>
              </w:rPr>
              <w:t xml:space="preserve"> to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:</w:t>
            </w:r>
          </w:p>
        </w:tc>
      </w:tr>
      <w:tr w:rsidR="00A1021B" w:rsidRPr="00CA2C59" w14:paraId="4C11FD56" w14:textId="77777777" w:rsidTr="00BF5A81">
        <w:trPr>
          <w:trHeight w:val="1308"/>
        </w:trPr>
        <w:tc>
          <w:tcPr>
            <w:tcW w:w="4539" w:type="dxa"/>
            <w:shd w:val="clear" w:color="auto" w:fill="auto"/>
          </w:tcPr>
          <w:p w14:paraId="45EB82BB" w14:textId="3D3D6C01" w:rsidR="00A1021B" w:rsidRPr="00CA2C59" w:rsidRDefault="006B1CFC" w:rsidP="0061022E">
            <w:pPr>
              <w:pStyle w:val="Odstavecseseznamem"/>
              <w:keepNext/>
              <w:keepLines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06379">
              <w:rPr>
                <w:rFonts w:ascii="Times New Roman" w:hAnsi="Times New Roman" w:cs="Times New Roman"/>
              </w:rPr>
              <w:t>yplnit</w:t>
            </w:r>
            <w:r w:rsidR="000655FC">
              <w:rPr>
                <w:rFonts w:ascii="Times New Roman" w:hAnsi="Times New Roman" w:cs="Times New Roman"/>
              </w:rPr>
              <w:t xml:space="preserve">, </w:t>
            </w:r>
            <w:r w:rsidR="00A06379">
              <w:rPr>
                <w:rFonts w:ascii="Times New Roman" w:hAnsi="Times New Roman" w:cs="Times New Roman"/>
              </w:rPr>
              <w:t>podepsat</w:t>
            </w:r>
            <w:r w:rsidR="000655FC">
              <w:rPr>
                <w:rFonts w:ascii="Times New Roman" w:hAnsi="Times New Roman" w:cs="Times New Roman"/>
              </w:rPr>
              <w:t>, podat a/nebo odeslat</w:t>
            </w:r>
            <w:r w:rsidR="008247B4">
              <w:rPr>
                <w:rFonts w:ascii="Times New Roman" w:hAnsi="Times New Roman" w:cs="Times New Roman"/>
              </w:rPr>
              <w:t xml:space="preserve"> formulář s</w:t>
            </w:r>
            <w:r w:rsidR="0073493A">
              <w:rPr>
                <w:rFonts w:ascii="Times New Roman" w:hAnsi="Times New Roman" w:cs="Times New Roman"/>
              </w:rPr>
              <w:t> </w:t>
            </w:r>
            <w:r w:rsidR="008247B4">
              <w:rPr>
                <w:rFonts w:ascii="Times New Roman" w:hAnsi="Times New Roman" w:cs="Times New Roman"/>
              </w:rPr>
              <w:t>žádostí</w:t>
            </w:r>
            <w:r w:rsidR="0073493A">
              <w:rPr>
                <w:rFonts w:ascii="Times New Roman" w:hAnsi="Times New Roman" w:cs="Times New Roman"/>
              </w:rPr>
              <w:t xml:space="preserve"> (v listinné či elektronické podobě)</w:t>
            </w:r>
            <w:r w:rsidR="008247B4">
              <w:rPr>
                <w:rFonts w:ascii="Times New Roman" w:hAnsi="Times New Roman" w:cs="Times New Roman"/>
              </w:rPr>
              <w:t xml:space="preserve"> o 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8247B4">
              <w:rPr>
                <w:rFonts w:ascii="Times New Roman" w:hAnsi="Times New Roman" w:cs="Times New Roman"/>
              </w:rPr>
              <w:t>egistraci</w:t>
            </w:r>
            <w:r w:rsidR="007D15D9">
              <w:rPr>
                <w:rFonts w:ascii="Times New Roman" w:hAnsi="Times New Roman" w:cs="Times New Roman"/>
              </w:rPr>
              <w:t xml:space="preserve"> (dále jen „</w:t>
            </w:r>
            <w:r w:rsidR="007D15D9" w:rsidRPr="008C2F1C">
              <w:rPr>
                <w:rFonts w:ascii="Times New Roman" w:hAnsi="Times New Roman" w:cs="Times New Roman"/>
                <w:b/>
              </w:rPr>
              <w:t>Žádost</w:t>
            </w:r>
            <w:r w:rsidR="007D15D9">
              <w:rPr>
                <w:rFonts w:ascii="Times New Roman" w:hAnsi="Times New Roman" w:cs="Times New Roman"/>
              </w:rPr>
              <w:t>“)</w:t>
            </w:r>
            <w:r w:rsidR="00A1021B" w:rsidRPr="00CA2C5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33" w:type="dxa"/>
            <w:shd w:val="clear" w:color="auto" w:fill="auto"/>
          </w:tcPr>
          <w:p w14:paraId="7703138D" w14:textId="78652831" w:rsidR="00A1021B" w:rsidRPr="00CA2C59" w:rsidRDefault="000655FC" w:rsidP="007E678C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omplete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sign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, submit and/or send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4162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pplication form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(</w:t>
            </w:r>
            <w:r w:rsidR="0073493A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in written or electronic form)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for</w:t>
            </w:r>
            <w:r w:rsidR="007654A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</w:t>
            </w:r>
            <w:r w:rsidR="009F4D0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Registration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r w:rsidR="007D15D9" w:rsidRPr="00DD6CA8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Application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“)</w:t>
            </w:r>
            <w:r w:rsidR="00A1021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;</w:t>
            </w:r>
          </w:p>
        </w:tc>
      </w:tr>
      <w:tr w:rsidR="007654A3" w:rsidRPr="00CA2C59" w14:paraId="2076332B" w14:textId="77777777" w:rsidTr="00BF5A81">
        <w:tc>
          <w:tcPr>
            <w:tcW w:w="4539" w:type="dxa"/>
            <w:shd w:val="clear" w:color="auto" w:fill="auto"/>
          </w:tcPr>
          <w:p w14:paraId="250C5B4B" w14:textId="6A7EFC26" w:rsidR="007654A3" w:rsidRPr="007D15D9" w:rsidRDefault="008247B4" w:rsidP="00EA54F9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D15D9">
              <w:rPr>
                <w:rFonts w:ascii="Times New Roman" w:hAnsi="Times New Roman" w:cs="Times New Roman"/>
              </w:rPr>
              <w:t>vyplnit</w:t>
            </w:r>
            <w:r w:rsidR="00D21269" w:rsidRPr="007D15D9">
              <w:rPr>
                <w:rFonts w:ascii="Times New Roman" w:hAnsi="Times New Roman" w:cs="Times New Roman"/>
              </w:rPr>
              <w:t>, uzavřít</w:t>
            </w:r>
            <w:r w:rsidRPr="007D15D9">
              <w:rPr>
                <w:rFonts w:ascii="Times New Roman" w:hAnsi="Times New Roman" w:cs="Times New Roman"/>
              </w:rPr>
              <w:t xml:space="preserve"> a/nebo podepsat </w:t>
            </w:r>
            <w:r w:rsidR="00D21269" w:rsidRPr="007D15D9">
              <w:rPr>
                <w:rFonts w:ascii="Times New Roman" w:hAnsi="Times New Roman" w:cs="Times New Roman"/>
              </w:rPr>
              <w:t>d</w:t>
            </w:r>
            <w:r w:rsidR="00EC54D1" w:rsidRPr="007D15D9">
              <w:rPr>
                <w:rFonts w:ascii="Times New Roman" w:hAnsi="Times New Roman" w:cs="Times New Roman"/>
              </w:rPr>
              <w:t>ohod</w:t>
            </w:r>
            <w:r w:rsidR="00D21269" w:rsidRPr="007D15D9">
              <w:rPr>
                <w:rFonts w:ascii="Times New Roman" w:hAnsi="Times New Roman" w:cs="Times New Roman"/>
              </w:rPr>
              <w:t>u</w:t>
            </w:r>
            <w:r w:rsidR="00EC54D1" w:rsidRPr="007D15D9">
              <w:rPr>
                <w:rFonts w:ascii="Times New Roman" w:hAnsi="Times New Roman" w:cs="Times New Roman"/>
              </w:rPr>
              <w:t xml:space="preserve"> o</w:t>
            </w:r>
            <w:r w:rsidR="00D21269" w:rsidRPr="007D15D9">
              <w:rPr>
                <w:rFonts w:ascii="Times New Roman" w:hAnsi="Times New Roman" w:cs="Times New Roman"/>
              </w:rPr>
              <w:t xml:space="preserve"> podmínkách následného placení</w:t>
            </w:r>
            <w:r w:rsidR="0039782B">
              <w:rPr>
                <w:rFonts w:ascii="Times New Roman" w:hAnsi="Times New Roman" w:cs="Times New Roman"/>
              </w:rPr>
              <w:t xml:space="preserve"> a/nebo </w:t>
            </w:r>
            <w:r w:rsidR="0039782B" w:rsidRPr="007D15D9">
              <w:rPr>
                <w:rFonts w:ascii="Times New Roman" w:hAnsi="Times New Roman" w:cs="Times New Roman"/>
              </w:rPr>
              <w:t xml:space="preserve">dohodu o podmínkách užívání </w:t>
            </w:r>
            <w:r w:rsidR="00176CB4">
              <w:rPr>
                <w:rFonts w:ascii="Times New Roman" w:hAnsi="Times New Roman" w:cs="Times New Roman"/>
              </w:rPr>
              <w:t>e</w:t>
            </w:r>
            <w:r w:rsidR="0039782B" w:rsidRPr="007D15D9">
              <w:rPr>
                <w:rFonts w:ascii="Times New Roman" w:hAnsi="Times New Roman" w:cs="Times New Roman"/>
              </w:rPr>
              <w:t>lektronického zařízení</w:t>
            </w:r>
            <w:r w:rsidR="00256B96">
              <w:rPr>
                <w:rFonts w:ascii="Times New Roman" w:hAnsi="Times New Roman" w:cs="Times New Roman"/>
              </w:rPr>
              <w:t xml:space="preserve"> a/nebo jakékoliv </w:t>
            </w:r>
            <w:r w:rsidR="00256B96" w:rsidRPr="0039782B">
              <w:rPr>
                <w:rFonts w:ascii="Times New Roman" w:hAnsi="Times New Roman" w:cs="Times New Roman"/>
              </w:rPr>
              <w:t xml:space="preserve">jiné dohody </w:t>
            </w:r>
            <w:r w:rsidR="00256B96" w:rsidRPr="00CA2C59">
              <w:rPr>
                <w:rFonts w:ascii="Times New Roman" w:hAnsi="Times New Roman" w:cs="Times New Roman"/>
              </w:rPr>
              <w:t xml:space="preserve">nezbytné nebo vhodné v souvislosti </w:t>
            </w:r>
            <w:r w:rsidR="00256B96" w:rsidRPr="0039782B">
              <w:rPr>
                <w:rFonts w:ascii="Times New Roman" w:hAnsi="Times New Roman" w:cs="Times New Roman"/>
              </w:rPr>
              <w:t>s</w:t>
            </w:r>
            <w:r w:rsidR="005416FC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256B96">
              <w:rPr>
                <w:rFonts w:ascii="Times New Roman" w:hAnsi="Times New Roman" w:cs="Times New Roman"/>
              </w:rPr>
              <w:t>egistrací</w:t>
            </w:r>
            <w:r w:rsidR="005416FC">
              <w:rPr>
                <w:rFonts w:ascii="Times New Roman" w:hAnsi="Times New Roman" w:cs="Times New Roman"/>
              </w:rPr>
              <w:t xml:space="preserve"> (dále jen „</w:t>
            </w:r>
            <w:r w:rsidR="005416FC" w:rsidRPr="005416FC">
              <w:rPr>
                <w:rFonts w:ascii="Times New Roman" w:hAnsi="Times New Roman" w:cs="Times New Roman"/>
                <w:b/>
              </w:rPr>
              <w:t>Dohody</w:t>
            </w:r>
            <w:r w:rsidR="005416FC">
              <w:rPr>
                <w:rFonts w:ascii="Times New Roman" w:hAnsi="Times New Roman" w:cs="Times New Roman"/>
              </w:rPr>
              <w:t>“)</w:t>
            </w:r>
            <w:r w:rsidR="00EC54D1" w:rsidRPr="007D15D9">
              <w:rPr>
                <w:rFonts w:ascii="Times New Roman" w:hAnsi="Times New Roman" w:cs="Times New Roman"/>
              </w:rPr>
              <w:t xml:space="preserve"> </w:t>
            </w:r>
            <w:r w:rsidR="00E11232" w:rsidRPr="007D15D9">
              <w:rPr>
                <w:rFonts w:ascii="Times New Roman" w:hAnsi="Times New Roman" w:cs="Times New Roman"/>
              </w:rPr>
              <w:t>se společností</w:t>
            </w:r>
            <w:r w:rsidR="00EA54F9" w:rsidRPr="0046561E">
              <w:rPr>
                <w:rFonts w:ascii="Times New Roman" w:hAnsi="Times New Roman" w:cs="Times New Roman"/>
              </w:rPr>
              <w:t xml:space="preserve"> Ředitelství</w:t>
            </w:r>
            <w:r w:rsidR="00EA54F9">
              <w:rPr>
                <w:rFonts w:ascii="Times New Roman" w:hAnsi="Times New Roman" w:cs="Times New Roman"/>
              </w:rPr>
              <w:t>m</w:t>
            </w:r>
            <w:r w:rsidR="00EA54F9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11232" w:rsidRPr="007D15D9">
              <w:rPr>
                <w:rFonts w:ascii="Times New Roman" w:hAnsi="Times New Roman" w:cs="Times New Roman"/>
              </w:rPr>
              <w:t xml:space="preserve">, se sídlem </w:t>
            </w:r>
            <w:r w:rsidR="00EA54F9">
              <w:rPr>
                <w:rFonts w:ascii="Times New Roman" w:hAnsi="Times New Roman" w:cs="Times New Roman"/>
              </w:rPr>
              <w:t>se sídlem</w:t>
            </w:r>
            <w:r w:rsidR="00A55B3C">
              <w:rPr>
                <w:rFonts w:ascii="Times New Roman" w:hAnsi="Times New Roman" w:cs="Times New Roman"/>
              </w:rPr>
              <w:t xml:space="preserve"> Čerčanská 2023/12, Krč, 140 00 Praha 4,</w:t>
            </w:r>
            <w:r w:rsidR="00EA54F9">
              <w:rPr>
                <w:rFonts w:ascii="Times New Roman" w:hAnsi="Times New Roman" w:cs="Times New Roman"/>
              </w:rPr>
              <w:t xml:space="preserve"> </w:t>
            </w:r>
            <w:r w:rsidR="00EA54F9" w:rsidRPr="007D15D9">
              <w:rPr>
                <w:rFonts w:ascii="Times New Roman" w:hAnsi="Times New Roman" w:cs="Times New Roman"/>
              </w:rPr>
              <w:t xml:space="preserve">IČO: </w:t>
            </w:r>
            <w:r w:rsidR="00EA54F9" w:rsidRPr="0046561E">
              <w:rPr>
                <w:rFonts w:ascii="Times New Roman" w:hAnsi="Times New Roman" w:cs="Times New Roman"/>
              </w:rPr>
              <w:t>65993390</w:t>
            </w:r>
            <w:r w:rsidR="00EA5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shd w:val="clear" w:color="auto" w:fill="auto"/>
          </w:tcPr>
          <w:p w14:paraId="661721BD" w14:textId="1221277C" w:rsidR="007654A3" w:rsidRPr="007654A3" w:rsidRDefault="00DD61BB" w:rsidP="00BF5A81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complete</w:t>
            </w:r>
            <w:r w:rsidR="00D2126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D21269" w:rsidRPr="00E11232">
              <w:rPr>
                <w:rFonts w:ascii="Times New Roman" w:hAnsi="Times New Roman" w:cs="Times New Roman"/>
                <w:i/>
                <w:lang w:val="en-GB"/>
              </w:rPr>
              <w:t>execute</w:t>
            </w:r>
            <w:r w:rsidRPr="00E11232">
              <w:rPr>
                <w:rFonts w:ascii="Times New Roman" w:hAnsi="Times New Roman" w:cs="Times New Roman"/>
                <w:i/>
                <w:lang w:val="en-GB"/>
              </w:rPr>
              <w:t xml:space="preserve"> and/or sign </w:t>
            </w:r>
            <w:r w:rsidR="00371D19" w:rsidRPr="00E11232">
              <w:rPr>
                <w:rFonts w:ascii="Times New Roman" w:hAnsi="Times New Roman" w:cs="Times New Roman"/>
                <w:i/>
                <w:lang w:val="en-GB"/>
              </w:rPr>
              <w:t>the</w:t>
            </w:r>
            <w:r w:rsidR="007654A3" w:rsidRPr="00E11232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on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ubsequent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ayment</w:t>
            </w:r>
            <w:r w:rsidR="007500D7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and /or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 the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the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U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se of the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On-Board Unit</w:t>
            </w:r>
            <w:r w:rsidR="001D113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any </w:t>
            </w:r>
            <w:r w:rsidR="001D1137" w:rsidRPr="00E11232">
              <w:rPr>
                <w:rFonts w:ascii="Times New Roman" w:hAnsi="Times New Roman" w:cs="Times New Roman"/>
                <w:i/>
                <w:lang w:val="en-GB"/>
              </w:rPr>
              <w:t xml:space="preserve">other agreements 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>as</w:t>
            </w:r>
            <w:r w:rsidR="001D1137" w:rsidRPr="00CA2C59">
              <w:rPr>
                <w:rFonts w:ascii="Times New Roman" w:hAnsi="Times New Roman" w:cs="Times New Roman"/>
                <w:i/>
                <w:lang w:val="en-GB"/>
              </w:rPr>
              <w:t xml:space="preserve"> shall be requisite or appropriate for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 xml:space="preserve"> the </w:t>
            </w:r>
            <w:r w:rsidR="001D1137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-Registration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proofErr w:type="gramStart"/>
            <w:r w:rsidR="005416FC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Agreements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proofErr w:type="gramEnd"/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)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11232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with</w:t>
            </w:r>
            <w:r w:rsidR="00E11232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A54F9" w:rsidRPr="0046561E">
              <w:rPr>
                <w:rFonts w:ascii="Times New Roman" w:hAnsi="Times New Roman" w:cs="Times New Roman"/>
              </w:rPr>
              <w:t>Ředitelství</w:t>
            </w:r>
            <w:r w:rsidR="00EA54F9">
              <w:rPr>
                <w:rFonts w:ascii="Times New Roman" w:hAnsi="Times New Roman" w:cs="Times New Roman"/>
              </w:rPr>
              <w:t>m</w:t>
            </w:r>
            <w:r w:rsidR="00EA54F9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A54F9" w:rsidRPr="007D15D9">
              <w:rPr>
                <w:rFonts w:ascii="Times New Roman" w:hAnsi="Times New Roman" w:cs="Times New Roman"/>
              </w:rPr>
              <w:t xml:space="preserve">, se sídlem </w:t>
            </w:r>
            <w:r w:rsidR="00EA54F9">
              <w:rPr>
                <w:rFonts w:ascii="Times New Roman" w:hAnsi="Times New Roman" w:cs="Times New Roman"/>
              </w:rPr>
              <w:t>se sídlem</w:t>
            </w:r>
            <w:r w:rsidR="00A55B3C">
              <w:rPr>
                <w:rFonts w:ascii="Times New Roman" w:hAnsi="Times New Roman" w:cs="Times New Roman"/>
              </w:rPr>
              <w:t xml:space="preserve"> </w:t>
            </w:r>
            <w:r w:rsidR="00A55B3C">
              <w:rPr>
                <w:rFonts w:ascii="Times New Roman" w:hAnsi="Times New Roman" w:cs="Times New Roman"/>
              </w:rPr>
              <w:t>Čerčanská 2023/12</w:t>
            </w:r>
            <w:r w:rsidR="00A55B3C">
              <w:rPr>
                <w:rFonts w:ascii="Times New Roman" w:hAnsi="Times New Roman" w:cs="Times New Roman"/>
              </w:rPr>
              <w:t>, Krč, 140 00 Praha 4</w:t>
            </w:r>
            <w:r w:rsidR="00EA54F9" w:rsidRPr="0046561E">
              <w:rPr>
                <w:rFonts w:ascii="Times New Roman" w:hAnsi="Times New Roman" w:cs="Times New Roman"/>
              </w:rPr>
              <w:t>,</w:t>
            </w:r>
            <w:r w:rsidR="00EA54F9">
              <w:rPr>
                <w:rFonts w:ascii="Times New Roman" w:hAnsi="Times New Roman" w:cs="Times New Roman"/>
              </w:rPr>
              <w:t xml:space="preserve"> </w:t>
            </w:r>
            <w:r w:rsidR="00EA54F9" w:rsidRPr="007D15D9">
              <w:rPr>
                <w:rFonts w:ascii="Times New Roman" w:hAnsi="Times New Roman" w:cs="Times New Roman"/>
              </w:rPr>
              <w:t xml:space="preserve">IČO: </w:t>
            </w:r>
            <w:r w:rsidR="00EA54F9" w:rsidRPr="0046561E">
              <w:rPr>
                <w:rFonts w:ascii="Times New Roman" w:hAnsi="Times New Roman" w:cs="Times New Roman"/>
              </w:rPr>
              <w:t>65993390</w:t>
            </w:r>
            <w:r w:rsidR="00EA54F9">
              <w:rPr>
                <w:rFonts w:ascii="Times New Roman" w:hAnsi="Times New Roman" w:cs="Times New Roman"/>
              </w:rPr>
              <w:t>.</w:t>
            </w:r>
          </w:p>
        </w:tc>
      </w:tr>
      <w:tr w:rsidR="007654A3" w:rsidRPr="00CA2C59" w14:paraId="3EBB00CB" w14:textId="77777777" w:rsidTr="00BF5A81">
        <w:tc>
          <w:tcPr>
            <w:tcW w:w="4539" w:type="dxa"/>
            <w:shd w:val="clear" w:color="auto" w:fill="auto"/>
          </w:tcPr>
          <w:p w14:paraId="32D19B48" w14:textId="462E49C4" w:rsidR="007654A3" w:rsidRDefault="00F33CFC" w:rsidP="00BF5A81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uzavřít a/nebo podepsat jakékoliv</w:t>
            </w:r>
            <w:r w:rsidR="00292EFD">
              <w:rPr>
                <w:rFonts w:ascii="Times New Roman" w:hAnsi="Times New Roman" w:cs="Times New Roman"/>
              </w:rPr>
              <w:t xml:space="preserve"> dodatky 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F36883">
              <w:rPr>
                <w:rFonts w:ascii="Times New Roman" w:hAnsi="Times New Roman" w:cs="Times New Roman"/>
              </w:rPr>
              <w:t>ohod</w:t>
            </w:r>
            <w:r w:rsidR="00292EFD">
              <w:rPr>
                <w:rFonts w:ascii="Times New Roman" w:hAnsi="Times New Roman" w:cs="Times New Roman"/>
              </w:rPr>
              <w:t>ám</w:t>
            </w:r>
            <w:r w:rsidR="00F3688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0B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3" w:type="dxa"/>
            <w:shd w:val="clear" w:color="auto" w:fill="auto"/>
          </w:tcPr>
          <w:p w14:paraId="2E3EEA9B" w14:textId="486311F4" w:rsidR="007654A3" w:rsidRPr="007654A3" w:rsidRDefault="00F33CFC" w:rsidP="00BF5A81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execute</w:t>
            </w: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sign 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 a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mendment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to the 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F3688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greements;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</w:t>
            </w:r>
          </w:p>
        </w:tc>
      </w:tr>
      <w:tr w:rsidR="007654A3" w:rsidRPr="00CA2C59" w14:paraId="167F108F" w14:textId="77777777" w:rsidTr="00BF5A81">
        <w:tc>
          <w:tcPr>
            <w:tcW w:w="4539" w:type="dxa"/>
            <w:shd w:val="clear" w:color="auto" w:fill="auto"/>
          </w:tcPr>
          <w:p w14:paraId="271A4656" w14:textId="3AD0CB97" w:rsidR="007654A3" w:rsidRDefault="00DE02CA" w:rsidP="00BF5A81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podat, odeslat a/nebo </w:t>
            </w:r>
            <w:r w:rsidR="004A3C5F">
              <w:rPr>
                <w:rFonts w:ascii="Times New Roman" w:hAnsi="Times New Roman" w:cs="Times New Roman"/>
              </w:rPr>
              <w:t xml:space="preserve">doručit </w:t>
            </w:r>
            <w:r w:rsidR="00A207F5">
              <w:rPr>
                <w:rFonts w:ascii="Times New Roman" w:hAnsi="Times New Roman" w:cs="Times New Roman"/>
              </w:rPr>
              <w:t xml:space="preserve">Žádost a </w:t>
            </w:r>
            <w:r w:rsidR="004A3C5F">
              <w:rPr>
                <w:rFonts w:ascii="Times New Roman" w:hAnsi="Times New Roman" w:cs="Times New Roman"/>
              </w:rPr>
              <w:t xml:space="preserve">podepsané originály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8A66F0">
              <w:rPr>
                <w:rFonts w:ascii="Times New Roman" w:hAnsi="Times New Roman" w:cs="Times New Roman"/>
              </w:rPr>
              <w:t xml:space="preserve">ohod </w:t>
            </w:r>
            <w:r w:rsidR="004A3C5F">
              <w:rPr>
                <w:rFonts w:ascii="Times New Roman" w:hAnsi="Times New Roman" w:cs="Times New Roman"/>
              </w:rPr>
              <w:t>a jakékoliv další dokumenty</w:t>
            </w:r>
            <w:r w:rsidR="0073493A">
              <w:rPr>
                <w:rFonts w:ascii="Times New Roman" w:hAnsi="Times New Roman" w:cs="Times New Roman"/>
              </w:rPr>
              <w:t xml:space="preserve"> </w:t>
            </w:r>
            <w:r w:rsidR="00C165ED">
              <w:rPr>
                <w:rFonts w:ascii="Times New Roman" w:hAnsi="Times New Roman" w:cs="Times New Roman"/>
              </w:rPr>
              <w:t xml:space="preserve">jimi </w:t>
            </w:r>
            <w:r w:rsidR="0073493A">
              <w:rPr>
                <w:rFonts w:ascii="Times New Roman" w:hAnsi="Times New Roman" w:cs="Times New Roman"/>
              </w:rPr>
              <w:t xml:space="preserve">předvídané </w:t>
            </w:r>
            <w:r w:rsidR="00C165ED">
              <w:rPr>
                <w:rFonts w:ascii="Times New Roman" w:hAnsi="Times New Roman" w:cs="Times New Roman"/>
              </w:rPr>
              <w:t>a/</w:t>
            </w:r>
            <w:r w:rsidR="0073493A">
              <w:rPr>
                <w:rFonts w:ascii="Times New Roman" w:hAnsi="Times New Roman" w:cs="Times New Roman"/>
              </w:rPr>
              <w:t>nebo</w:t>
            </w:r>
            <w:r w:rsidR="000C22D0">
              <w:rPr>
                <w:rFonts w:ascii="Times New Roman" w:hAnsi="Times New Roman" w:cs="Times New Roman"/>
              </w:rPr>
              <w:t xml:space="preserve"> </w:t>
            </w:r>
            <w:r w:rsidR="000C22D0" w:rsidRPr="00CA2C59">
              <w:rPr>
                <w:rFonts w:ascii="Times New Roman" w:hAnsi="Times New Roman" w:cs="Times New Roman"/>
              </w:rPr>
              <w:t>nezbytné nebo vhodné v souvislosti s</w:t>
            </w:r>
            <w:r w:rsidR="000C22D0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0C22D0">
              <w:rPr>
                <w:rFonts w:ascii="Times New Roman" w:hAnsi="Times New Roman" w:cs="Times New Roman"/>
              </w:rPr>
              <w:t xml:space="preserve">egistrací na adresu </w:t>
            </w:r>
            <w:r w:rsidR="00EA54F9" w:rsidRPr="00152FBA">
              <w:rPr>
                <w:rFonts w:ascii="Times New Roman" w:hAnsi="Times New Roman" w:cs="Times New Roman"/>
              </w:rPr>
              <w:t>FCI SEM P.O.Box 8 28509 Kácov Česká republika</w:t>
            </w:r>
            <w:r w:rsidR="00EA54F9">
              <w:rPr>
                <w:rFonts w:ascii="Times New Roman" w:hAnsi="Times New Roman" w:cs="Times New Roman"/>
              </w:rPr>
              <w:t>.</w:t>
            </w:r>
            <w:r w:rsidR="00CC0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shd w:val="clear" w:color="auto" w:fill="auto"/>
          </w:tcPr>
          <w:p w14:paraId="36091BDF" w14:textId="6CFAA136" w:rsidR="007654A3" w:rsidRPr="007654A3" w:rsidRDefault="00DE02CA" w:rsidP="00BF5A81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submit, send and/or 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deliver</w:t>
            </w:r>
            <w:r w:rsidR="00A207F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 Application and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signed original</w:t>
            </w:r>
            <w:r w:rsidR="006D02E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of the 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4A3C5F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as well as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any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other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documents</w:t>
            </w:r>
            <w:r w:rsidR="008B4A82">
              <w:rPr>
                <w:rFonts w:ascii="Times New Roman" w:hAnsi="Times New Roman" w:cs="Times New Roman"/>
                <w:i/>
                <w:lang w:val="en-US"/>
              </w:rPr>
              <w:t xml:space="preserve"> envisaged </w:t>
            </w:r>
            <w:r w:rsidR="00C165ED">
              <w:rPr>
                <w:rFonts w:ascii="Times New Roman" w:hAnsi="Times New Roman" w:cs="Times New Roman"/>
                <w:i/>
                <w:lang w:val="en-US"/>
              </w:rPr>
              <w:t>therein</w:t>
            </w:r>
            <w:r w:rsidR="008B4A8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C165ED">
              <w:rPr>
                <w:rFonts w:ascii="Times New Roman" w:hAnsi="Times New Roman" w:cs="Times New Roman"/>
                <w:i/>
                <w:lang w:val="en-US"/>
              </w:rPr>
              <w:t>and/</w:t>
            </w:r>
            <w:r w:rsidR="008B4A82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 w:rsidRPr="00CA2C59">
              <w:rPr>
                <w:rFonts w:ascii="Times New Roman" w:hAnsi="Times New Roman" w:cs="Times New Roman"/>
                <w:i/>
                <w:lang w:val="en-GB"/>
              </w:rPr>
              <w:t xml:space="preserve">as shall be requisite or appropriate for </w:t>
            </w:r>
            <w:r w:rsidR="004A3C5F">
              <w:rPr>
                <w:rFonts w:ascii="Times New Roman" w:hAnsi="Times New Roman" w:cs="Times New Roman"/>
                <w:i/>
                <w:lang w:val="en-GB"/>
              </w:rPr>
              <w:t xml:space="preserve">the Registration </w:t>
            </w:r>
            <w:r w:rsidR="004A3C5F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at an address </w:t>
            </w:r>
            <w:r w:rsidR="00EA54F9" w:rsidRPr="00152FBA">
              <w:rPr>
                <w:rFonts w:ascii="Times New Roman" w:hAnsi="Times New Roman" w:cs="Times New Roman"/>
              </w:rPr>
              <w:t>FCI SEM P.O.Box 8 28509 Kácov Česká republika</w:t>
            </w:r>
            <w:r w:rsidR="00EA54F9">
              <w:rPr>
                <w:rFonts w:ascii="Times New Roman" w:hAnsi="Times New Roman" w:cs="Times New Roman"/>
              </w:rPr>
              <w:t>.</w:t>
            </w:r>
            <w:r w:rsidR="00CC0BA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54863" w:rsidRPr="00CA2C59" w14:paraId="25835C8E" w14:textId="77777777" w:rsidTr="00BF5A81">
        <w:tc>
          <w:tcPr>
            <w:tcW w:w="4539" w:type="dxa"/>
            <w:shd w:val="clear" w:color="auto" w:fill="auto"/>
          </w:tcPr>
          <w:p w14:paraId="79D01BEF" w14:textId="77777777" w:rsidR="00754863" w:rsidRPr="00CA2C59" w:rsidRDefault="00754863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Pokud je pro oprávnění Zmocněnce vyžadována zvláštní plná moc na základě jakýchkoliv právních předpisů, Zmocnitel tímto zmocňuje Zmocněnce rovněž v rozsahu takovéto zvláštní plné moci.</w:t>
            </w:r>
          </w:p>
        </w:tc>
        <w:tc>
          <w:tcPr>
            <w:tcW w:w="4533" w:type="dxa"/>
            <w:shd w:val="clear" w:color="auto" w:fill="auto"/>
          </w:tcPr>
          <w:p w14:paraId="3FCC8E7E" w14:textId="77777777" w:rsidR="00754863" w:rsidRPr="00CA2C59" w:rsidRDefault="00754863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If for the authorization of the Authorized Person is required special power of attorney under an act or any other legal regulation, the Principal on the basis of this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ower of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ttorney authorizes the Authorized Person also in the scope of such required special power of attorney.</w:t>
            </w:r>
          </w:p>
        </w:tc>
      </w:tr>
      <w:tr w:rsidR="00754863" w:rsidRPr="00CA2C59" w14:paraId="178C03C0" w14:textId="77777777" w:rsidTr="00BF5A81">
        <w:tc>
          <w:tcPr>
            <w:tcW w:w="4539" w:type="dxa"/>
            <w:shd w:val="clear" w:color="auto" w:fill="auto"/>
          </w:tcPr>
          <w:p w14:paraId="1894696E" w14:textId="77777777" w:rsidR="00754863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se řídí právem České republiky. V případě rozporů mezi českým a anglickým zněním tohoto dokumentu je české znění rozhodující.</w:t>
            </w:r>
          </w:p>
          <w:p w14:paraId="02FE8D59" w14:textId="77777777" w:rsidR="00113FEF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  <w:p w14:paraId="3655F10F" w14:textId="109D70D6" w:rsidR="00113FEF" w:rsidRPr="00CA2C59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1A0D9EA6" w14:textId="77777777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lastRenderedPageBreak/>
              <w:t>This Power of Attorney shall be governed by Czech law. In case of any discrepancies between Czech and English version of this document, the Czech version shall prevail.</w:t>
            </w:r>
          </w:p>
        </w:tc>
      </w:tr>
      <w:tr w:rsidR="00754863" w:rsidRPr="00CA2C59" w14:paraId="1D8B07A0" w14:textId="77777777" w:rsidTr="00BF5A81">
        <w:tc>
          <w:tcPr>
            <w:tcW w:w="4539" w:type="dxa"/>
            <w:shd w:val="clear" w:color="auto" w:fill="auto"/>
          </w:tcPr>
          <w:p w14:paraId="71788E20" w14:textId="52CAF5A5" w:rsidR="00754863" w:rsidRPr="00CA2C59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je platná a účinná do</w:t>
            </w:r>
            <w:r w:rsidR="00E73F0C">
              <w:rPr>
                <w:rFonts w:ascii="Times New Roman" w:hAnsi="Times New Roman" w:cs="Times New Roman"/>
              </w:rPr>
              <w:t xml:space="preserve"> odvolání Zmocnitelem</w:t>
            </w:r>
            <w:r w:rsidRPr="00CA2C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3" w:type="dxa"/>
            <w:shd w:val="clear" w:color="auto" w:fill="auto"/>
          </w:tcPr>
          <w:p w14:paraId="38F1565D" w14:textId="75E46600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This Power of Attorney shall be valid and effective until </w:t>
            </w:r>
            <w:r w:rsidR="00D869B9">
              <w:rPr>
                <w:rFonts w:ascii="Times New Roman" w:hAnsi="Times New Roman" w:cs="Times New Roman"/>
                <w:i/>
                <w:lang w:val="en-GB"/>
              </w:rPr>
              <w:t>revo</w:t>
            </w:r>
            <w:r w:rsidR="00550DD8">
              <w:rPr>
                <w:rFonts w:ascii="Times New Roman" w:hAnsi="Times New Roman" w:cs="Times New Roman"/>
                <w:i/>
                <w:lang w:val="en-GB"/>
              </w:rPr>
              <w:t>ked</w:t>
            </w:r>
            <w:r w:rsidR="00E73F0C">
              <w:rPr>
                <w:rFonts w:ascii="Times New Roman" w:hAnsi="Times New Roman" w:cs="Times New Roman"/>
                <w:i/>
                <w:lang w:val="en-GB"/>
              </w:rPr>
              <w:t xml:space="preserve"> by the Principal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</w:tr>
    </w:tbl>
    <w:p w14:paraId="79B056CB" w14:textId="77777777" w:rsidR="00185EDE" w:rsidRPr="00CA2C59" w:rsidRDefault="00185EDE" w:rsidP="00BF5A81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5"/>
        <w:gridCol w:w="567"/>
        <w:gridCol w:w="4110"/>
      </w:tblGrid>
      <w:tr w:rsidR="00A33E7B" w:rsidRPr="00CA2C59" w14:paraId="50B961CD" w14:textId="77777777" w:rsidTr="00B225BE">
        <w:tc>
          <w:tcPr>
            <w:tcW w:w="9072" w:type="dxa"/>
            <w:gridSpan w:val="3"/>
          </w:tcPr>
          <w:permStart w:id="50734475" w:edGrp="everyone"/>
          <w:p w14:paraId="7CFEA97F" w14:textId="401C6ACE" w:rsidR="00A33E7B" w:rsidRPr="00CA2C59" w:rsidRDefault="00042A60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A33E7B" w:rsidRPr="00CA2C59" w14:paraId="16E8D09B" w14:textId="77777777" w:rsidTr="00B225BE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C844" w14:textId="60B35218" w:rsidR="00A33E7B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A6158BB" w14:textId="77777777" w:rsidR="004840B7" w:rsidRPr="00CA2C59" w:rsidRDefault="004840B7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C4B80F6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79F551B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0AA7A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33E7B" w:rsidRPr="00CA2C59" w14:paraId="37E77FDD" w14:textId="77777777" w:rsidTr="00B225BE">
        <w:tc>
          <w:tcPr>
            <w:tcW w:w="4395" w:type="dxa"/>
          </w:tcPr>
          <w:p w14:paraId="7C978C51" w14:textId="14596B9D" w:rsidR="00A33E7B" w:rsidRPr="00AC5231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AC5231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AC5231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Pr="00AC5231">
              <w:rPr>
                <w:rFonts w:ascii="Times New Roman" w:hAnsi="Times New Roman" w:cs="Times New Roman"/>
                <w:lang w:val="nl-NL"/>
              </w:rPr>
              <w:t xml:space="preserve">: </w:t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 w:rsidR="00042A60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042A60">
              <w:rPr>
                <w:rFonts w:ascii="Times New Roman" w:hAnsi="Times New Roman" w:cs="Times New Roman"/>
                <w:highlight w:val="yellow"/>
              </w:rPr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042A60"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5CEF009A" w14:textId="77777777" w:rsidR="00A33E7B" w:rsidRPr="00AC5231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110" w:type="dxa"/>
          </w:tcPr>
          <w:p w14:paraId="57F6F37A" w14:textId="6F8B18BD" w:rsidR="00A33E7B" w:rsidRPr="00AC5231" w:rsidRDefault="00345383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AC5231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AC5231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="00A33E7B" w:rsidRPr="00AC5231">
              <w:rPr>
                <w:rFonts w:ascii="Times New Roman" w:hAnsi="Times New Roman" w:cs="Times New Roman"/>
                <w:lang w:val="nl-NL"/>
              </w:rPr>
              <w:t xml:space="preserve">: </w:t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 w:rsidR="00042A60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042A60">
              <w:rPr>
                <w:rFonts w:ascii="Times New Roman" w:hAnsi="Times New Roman" w:cs="Times New Roman"/>
                <w:highlight w:val="yellow"/>
              </w:rPr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042A60"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 w:rsidR="00042A60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A33E7B" w:rsidRPr="00CA2C59" w14:paraId="498F90FA" w14:textId="77777777" w:rsidTr="00B225BE">
        <w:tc>
          <w:tcPr>
            <w:tcW w:w="4395" w:type="dxa"/>
          </w:tcPr>
          <w:p w14:paraId="47211461" w14:textId="33C42CAB" w:rsidR="00A33E7B" w:rsidRPr="00CA2C59" w:rsidRDefault="00042A60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A33E7B" w:rsidRPr="00B225BE">
              <w:rPr>
                <w:rFonts w:ascii="Times New Roman" w:hAnsi="Times New Roman" w:cs="Times New Roman"/>
                <w:highlight w:val="yellow"/>
                <w:lang w:val="en-US"/>
              </w:rPr>
              <w:t>Funkce</w:t>
            </w:r>
            <w:proofErr w:type="spellEnd"/>
            <w:r w:rsidR="00A33E7B" w:rsidRPr="00B225BE">
              <w:rPr>
                <w:rFonts w:ascii="Times New Roman" w:hAnsi="Times New Roman" w:cs="Times New Roman"/>
                <w:highlight w:val="yellow"/>
                <w:lang w:val="en-US"/>
              </w:rPr>
              <w:t xml:space="preserve"> / </w:t>
            </w:r>
            <w:r w:rsidR="00A33E7B" w:rsidRPr="00B225BE"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Office</w:t>
            </w:r>
            <w:r w:rsidR="00A33E7B" w:rsidRPr="00B225BE">
              <w:rPr>
                <w:rFonts w:ascii="Times New Roman" w:hAnsi="Times New Roman" w:cs="Times New Roman"/>
                <w:highlight w:val="yellow"/>
                <w:lang w:val="en-GB"/>
              </w:rPr>
              <w:t>:</w: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CA2C5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5B17B7EF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37F83ED7" w14:textId="1C5C8CA1" w:rsidR="00A33E7B" w:rsidRPr="00CA2C59" w:rsidRDefault="00042A60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345383" w:rsidRPr="00B225BE">
              <w:rPr>
                <w:rFonts w:ascii="Times New Roman" w:hAnsi="Times New Roman" w:cs="Times New Roman"/>
                <w:highlight w:val="yellow"/>
                <w:lang w:val="en-US"/>
              </w:rPr>
              <w:t>Funkce</w:t>
            </w:r>
            <w:proofErr w:type="spellEnd"/>
            <w:r w:rsidR="00345383" w:rsidRPr="00B225BE">
              <w:rPr>
                <w:rFonts w:ascii="Times New Roman" w:hAnsi="Times New Roman" w:cs="Times New Roman"/>
                <w:highlight w:val="yellow"/>
                <w:lang w:val="en-US"/>
              </w:rPr>
              <w:t xml:space="preserve"> / </w:t>
            </w:r>
            <w:r w:rsidR="00345383" w:rsidRPr="00B225BE"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Office</w:t>
            </w:r>
            <w:r w:rsidR="00A33E7B" w:rsidRPr="00B225BE">
              <w:rPr>
                <w:rFonts w:ascii="Times New Roman" w:hAnsi="Times New Roman" w:cs="Times New Roman"/>
                <w:highlight w:val="yellow"/>
                <w:lang w:val="en-GB"/>
              </w:rPr>
              <w:t>:</w: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CA2C5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E6A6D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 w:rsidR="006E6A6D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E6A6D">
              <w:rPr>
                <w:rFonts w:ascii="Times New Roman" w:hAnsi="Times New Roman" w:cs="Times New Roman"/>
                <w:highlight w:val="yellow"/>
              </w:rPr>
            </w:r>
            <w:r w:rsidR="006E6A6D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E6A6D"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 w:rsidR="006E6A6D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A33E7B" w:rsidRPr="00CA2C59" w14:paraId="33837BF4" w14:textId="77777777" w:rsidTr="00B225BE">
        <w:tc>
          <w:tcPr>
            <w:tcW w:w="4395" w:type="dxa"/>
          </w:tcPr>
          <w:p w14:paraId="23B99C9E" w14:textId="19CF63BD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 w:rsidR="00B225BE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B225BE">
              <w:rPr>
                <w:rFonts w:ascii="Times New Roman" w:hAnsi="Times New Roman" w:cs="Times New Roman"/>
                <w:highlight w:val="yellow"/>
              </w:rPr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B225BE"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67" w:type="dxa"/>
          </w:tcPr>
          <w:p w14:paraId="22BA0C0D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566D2078" w14:textId="4431FB7D" w:rsidR="00A33E7B" w:rsidRPr="00CA2C59" w:rsidRDefault="00345383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="00A33E7B"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 w:rsidR="00B225BE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B225BE">
              <w:rPr>
                <w:rFonts w:ascii="Times New Roman" w:hAnsi="Times New Roman" w:cs="Times New Roman"/>
                <w:highlight w:val="yellow"/>
              </w:rPr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B225BE"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 w:rsidR="00B225BE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A33E7B" w:rsidRPr="00CA2C59" w14:paraId="337FEDA1" w14:textId="77777777" w:rsidTr="00B225BE">
        <w:tc>
          <w:tcPr>
            <w:tcW w:w="4395" w:type="dxa"/>
          </w:tcPr>
          <w:p w14:paraId="563709BE" w14:textId="1BFB810A" w:rsidR="00A33E7B" w:rsidRPr="00E611BA" w:rsidRDefault="00A33E7B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E611BA">
              <w:rPr>
                <w:rFonts w:ascii="Times New Roman" w:hAnsi="Times New Roman" w:cs="Times New Roman"/>
                <w:i/>
              </w:rPr>
              <w:t>(</w:t>
            </w:r>
            <w:r w:rsidRPr="005D20E8">
              <w:rPr>
                <w:rFonts w:ascii="Times New Roman" w:hAnsi="Times New Roman" w:cs="Times New Roman"/>
                <w:i/>
                <w:highlight w:val="yellow"/>
              </w:rPr>
              <w:t>úředně ověřený podpis</w:t>
            </w:r>
            <w:r w:rsidR="00E611BA" w:rsidRPr="005D20E8">
              <w:rPr>
                <w:rFonts w:ascii="Times New Roman" w:hAnsi="Times New Roman" w:cs="Times New Roman"/>
                <w:i/>
                <w:highlight w:val="yellow"/>
              </w:rPr>
              <w:t xml:space="preserve"> / </w:t>
            </w:r>
            <w:r w:rsidR="00345383" w:rsidRPr="005D20E8"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 xml:space="preserve">authenticated </w:t>
            </w:r>
            <w:r w:rsidRPr="005D20E8"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signature</w:t>
            </w:r>
            <w:r w:rsidRPr="00E611BA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  <w:p w14:paraId="187DB084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8E98069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20F0086C" w14:textId="75D7C067" w:rsidR="00A33E7B" w:rsidRPr="00E611BA" w:rsidRDefault="007C7D4C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E611BA">
              <w:rPr>
                <w:rFonts w:ascii="Times New Roman" w:hAnsi="Times New Roman" w:cs="Times New Roman"/>
                <w:i/>
              </w:rPr>
              <w:t>(</w:t>
            </w:r>
            <w:r w:rsidRPr="005D20E8">
              <w:rPr>
                <w:rFonts w:ascii="Times New Roman" w:hAnsi="Times New Roman" w:cs="Times New Roman"/>
                <w:i/>
                <w:highlight w:val="yellow"/>
              </w:rPr>
              <w:t>úředně ověřený podpis</w:t>
            </w:r>
            <w:r w:rsidR="00E611BA" w:rsidRPr="005D20E8">
              <w:rPr>
                <w:rFonts w:ascii="Times New Roman" w:hAnsi="Times New Roman" w:cs="Times New Roman"/>
                <w:i/>
                <w:highlight w:val="yellow"/>
              </w:rPr>
              <w:t xml:space="preserve"> / </w:t>
            </w:r>
            <w:r w:rsidR="00A33E7B" w:rsidRPr="005D20E8">
              <w:rPr>
                <w:rFonts w:ascii="Times New Roman" w:hAnsi="Times New Roman" w:cs="Times New Roman"/>
                <w:i/>
                <w:highlight w:val="yellow"/>
                <w:lang w:val="en-GB"/>
              </w:rPr>
              <w:t>authenticated signature</w:t>
            </w:r>
            <w:r w:rsidR="00A33E7B" w:rsidRPr="00E611BA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</w:tc>
      </w:tr>
    </w:tbl>
    <w:p w14:paraId="2D16DFCC" w14:textId="77777777" w:rsidR="009B4425" w:rsidRDefault="009B4425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9CB4388" w14:textId="77777777" w:rsidR="000A4301" w:rsidRPr="00CA2C59" w:rsidRDefault="00665303" w:rsidP="000A4301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 xml:space="preserve">Tuto plnou moc přijímám. / </w:t>
      </w:r>
      <w:r w:rsidR="000A4301" w:rsidRPr="00CA2C59">
        <w:rPr>
          <w:rFonts w:ascii="Times New Roman" w:hAnsi="Times New Roman"/>
          <w:i/>
          <w:sz w:val="22"/>
          <w:szCs w:val="22"/>
        </w:rPr>
        <w:t xml:space="preserve">I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accept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this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power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of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attorney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>.</w:t>
      </w:r>
    </w:p>
    <w:p w14:paraId="61945CAA" w14:textId="2D759C18" w:rsidR="00665303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13F204A3" w14:textId="46A8925E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BUDE DOPLNĚNO/TBA]"/>
            </w:textInput>
          </w:ffData>
        </w:fldChar>
      </w:r>
      <w:r>
        <w:rPr>
          <w:rFonts w:ascii="Times New Roman" w:hAnsi="Times New Roman"/>
          <w:highlight w:val="yellow"/>
        </w:rPr>
        <w:instrText xml:space="preserve"> FORMTEXT </w:instrText>
      </w:r>
      <w:r>
        <w:rPr>
          <w:rFonts w:ascii="Times New Roman" w:hAnsi="Times New Roman"/>
          <w:highlight w:val="yellow"/>
        </w:rPr>
      </w:r>
      <w:r>
        <w:rPr>
          <w:rFonts w:ascii="Times New Roman" w:hAnsi="Times New Roman"/>
          <w:highlight w:val="yellow"/>
        </w:rPr>
        <w:fldChar w:fldCharType="separate"/>
      </w:r>
      <w:r>
        <w:rPr>
          <w:rFonts w:ascii="Times New Roman" w:hAnsi="Times New Roman"/>
          <w:noProof/>
          <w:highlight w:val="yellow"/>
        </w:rPr>
        <w:t>[BUDE DOPLNĚNO/TBA]</w:t>
      </w:r>
      <w:r>
        <w:rPr>
          <w:rFonts w:ascii="Times New Roman" w:hAnsi="Times New Roman"/>
          <w:highlight w:val="yellow"/>
        </w:rPr>
        <w:fldChar w:fldCharType="end"/>
      </w:r>
    </w:p>
    <w:p w14:paraId="5DDB712A" w14:textId="46914641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E40F7F7" w14:textId="77777777" w:rsidR="00042A60" w:rsidRPr="00CA2C59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664DCCDF" w14:textId="2AB47AF4" w:rsidR="00665303" w:rsidRPr="00CA2C59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>____________________________</w:t>
      </w:r>
      <w:r w:rsidR="00BF0DEE">
        <w:rPr>
          <w:rFonts w:ascii="Times New Roman" w:hAnsi="Times New Roman"/>
          <w:sz w:val="22"/>
          <w:szCs w:val="22"/>
        </w:rPr>
        <w:t>_____________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BF0DEE" w:rsidRPr="0042184A" w14:paraId="738CB5FA" w14:textId="77777777" w:rsidTr="00C11F0E">
        <w:tc>
          <w:tcPr>
            <w:tcW w:w="9072" w:type="dxa"/>
          </w:tcPr>
          <w:p w14:paraId="0CDC1E8D" w14:textId="77777777" w:rsidR="00BF0DEE" w:rsidRPr="00AC5231" w:rsidRDefault="00BF0DEE" w:rsidP="00BF0DEE">
            <w:pPr>
              <w:spacing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AC5231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AC5231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Pr="00AC5231">
              <w:rPr>
                <w:rFonts w:ascii="Times New Roman" w:hAnsi="Times New Roman" w:cs="Times New Roman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F0DEE" w:rsidRPr="00CA2C59" w14:paraId="1C623B62" w14:textId="77777777" w:rsidTr="00C11F0E">
        <w:tc>
          <w:tcPr>
            <w:tcW w:w="9072" w:type="dxa"/>
          </w:tcPr>
          <w:p w14:paraId="782E1ED8" w14:textId="77777777" w:rsidR="00BF0DEE" w:rsidRPr="00CA2C59" w:rsidRDefault="00BF0DEE" w:rsidP="0073513C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B225BE">
              <w:rPr>
                <w:rFonts w:ascii="Times New Roman" w:hAnsi="Times New Roman" w:cs="Times New Roman"/>
                <w:highlight w:val="yellow"/>
                <w:lang w:val="en-US"/>
              </w:rPr>
              <w:t>Funkce</w:t>
            </w:r>
            <w:proofErr w:type="spellEnd"/>
            <w:r w:rsidRPr="00B225BE">
              <w:rPr>
                <w:rFonts w:ascii="Times New Roman" w:hAnsi="Times New Roman" w:cs="Times New Roman"/>
                <w:highlight w:val="yellow"/>
                <w:lang w:val="en-US"/>
              </w:rPr>
              <w:t xml:space="preserve"> / </w:t>
            </w:r>
            <w:r w:rsidRPr="00B225BE"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Office</w:t>
            </w:r>
            <w:r w:rsidRPr="00B225BE">
              <w:rPr>
                <w:rFonts w:ascii="Times New Roman" w:hAnsi="Times New Roman" w:cs="Times New Roman"/>
                <w:highlight w:val="yellow"/>
                <w:lang w:val="en-GB"/>
              </w:rPr>
              <w:t>:</w: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  <w:r w:rsidRPr="00CA2C5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BF0DEE" w:rsidRPr="00CA2C59" w14:paraId="59EB0959" w14:textId="77777777" w:rsidTr="00C11F0E">
        <w:tc>
          <w:tcPr>
            <w:tcW w:w="9072" w:type="dxa"/>
          </w:tcPr>
          <w:p w14:paraId="7F8CDC44" w14:textId="77777777" w:rsidR="00BF0DEE" w:rsidRPr="00CA2C59" w:rsidRDefault="00BF0DEE" w:rsidP="0073513C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UDE DOPLNĚNO/TBA]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[BUDE DOPLNĚNO/TBA]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permEnd w:id="50734475"/>
    </w:tbl>
    <w:p w14:paraId="4FF35ACC" w14:textId="3D4B4D2A" w:rsidR="00B570E1" w:rsidRPr="00CA2C59" w:rsidRDefault="00B570E1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sectPr w:rsidR="00B570E1" w:rsidRPr="00CA2C59" w:rsidSect="00EF02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466B" w14:textId="77777777" w:rsidR="009A6FAE" w:rsidRDefault="009A6FAE" w:rsidP="00426535">
      <w:pPr>
        <w:spacing w:after="0" w:line="240" w:lineRule="auto"/>
      </w:pPr>
      <w:r>
        <w:separator/>
      </w:r>
    </w:p>
  </w:endnote>
  <w:endnote w:type="continuationSeparator" w:id="0">
    <w:p w14:paraId="3590C775" w14:textId="77777777" w:rsidR="009A6FAE" w:rsidRDefault="009A6FAE" w:rsidP="00426535">
      <w:pPr>
        <w:spacing w:after="0" w:line="240" w:lineRule="auto"/>
      </w:pPr>
      <w:r>
        <w:continuationSeparator/>
      </w:r>
    </w:p>
  </w:endnote>
  <w:endnote w:type="continuationNotice" w:id="1">
    <w:p w14:paraId="630A51D8" w14:textId="77777777" w:rsidR="009A6FAE" w:rsidRDefault="009A6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731B" w14:textId="0E2EAFAC" w:rsidR="00C90E0E" w:rsidRPr="00426535" w:rsidRDefault="00A55B3C">
    <w:pPr>
      <w:pStyle w:val="Zpat"/>
      <w:jc w:val="right"/>
      <w:rPr>
        <w:rFonts w:ascii="Times New Roman" w:hAnsi="Times New Roman" w:cs="Times New Roman"/>
      </w:rPr>
    </w:pPr>
    <w:sdt>
      <w:sdtPr>
        <w:id w:val="97500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C90E0E">
              <w:t xml:space="preserve"> </w:t>
            </w:r>
            <w:r w:rsidR="00C90E0E" w:rsidRPr="001E1B0B">
              <w:rPr>
                <w:rFonts w:ascii="Times New Roman" w:hAnsi="Times New Roman" w:cs="Times New Roman"/>
              </w:rPr>
              <w:t xml:space="preserve">Stránka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PAGE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6E5281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  <w:r w:rsidR="00C90E0E" w:rsidRPr="001E1B0B">
              <w:rPr>
                <w:rFonts w:ascii="Times New Roman" w:hAnsi="Times New Roman" w:cs="Times New Roman"/>
              </w:rPr>
              <w:t xml:space="preserve"> z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NUMPAGES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6E5281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0F18C94" w14:textId="77777777" w:rsidR="00C90E0E" w:rsidRDefault="00C9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8EEC" w14:textId="77777777" w:rsidR="009A6FAE" w:rsidRDefault="009A6FAE" w:rsidP="00426535">
      <w:pPr>
        <w:spacing w:after="0" w:line="240" w:lineRule="auto"/>
      </w:pPr>
      <w:r>
        <w:separator/>
      </w:r>
    </w:p>
  </w:footnote>
  <w:footnote w:type="continuationSeparator" w:id="0">
    <w:p w14:paraId="4C32F3B3" w14:textId="77777777" w:rsidR="009A6FAE" w:rsidRDefault="009A6FAE" w:rsidP="00426535">
      <w:pPr>
        <w:spacing w:after="0" w:line="240" w:lineRule="auto"/>
      </w:pPr>
      <w:r>
        <w:continuationSeparator/>
      </w:r>
    </w:p>
  </w:footnote>
  <w:footnote w:type="continuationNotice" w:id="1">
    <w:p w14:paraId="1A0EA2C1" w14:textId="77777777" w:rsidR="009A6FAE" w:rsidRDefault="009A6F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312"/>
    <w:multiLevelType w:val="hybridMultilevel"/>
    <w:tmpl w:val="66D2EB0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F1770"/>
    <w:multiLevelType w:val="hybridMultilevel"/>
    <w:tmpl w:val="72022432"/>
    <w:lvl w:ilvl="0" w:tplc="290C130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107E"/>
    <w:multiLevelType w:val="hybridMultilevel"/>
    <w:tmpl w:val="B4884B36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0B0"/>
    <w:multiLevelType w:val="hybridMultilevel"/>
    <w:tmpl w:val="9B18943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F6F98"/>
    <w:multiLevelType w:val="hybridMultilevel"/>
    <w:tmpl w:val="2248AB46"/>
    <w:lvl w:ilvl="0" w:tplc="AD089FA8">
      <w:start w:val="3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3354"/>
    <w:multiLevelType w:val="hybridMultilevel"/>
    <w:tmpl w:val="1E0C1AFC"/>
    <w:lvl w:ilvl="0" w:tplc="77C08006">
      <w:start w:val="1"/>
      <w:numFmt w:val="lowerRoman"/>
      <w:lvlText w:val="%1."/>
      <w:lvlJc w:val="right"/>
      <w:pPr>
        <w:ind w:left="360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8446B"/>
    <w:multiLevelType w:val="hybridMultilevel"/>
    <w:tmpl w:val="2A9AA7FE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60191"/>
    <w:multiLevelType w:val="hybridMultilevel"/>
    <w:tmpl w:val="93CC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7037"/>
    <w:multiLevelType w:val="hybridMultilevel"/>
    <w:tmpl w:val="6D2A5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51C6"/>
    <w:multiLevelType w:val="hybridMultilevel"/>
    <w:tmpl w:val="D1F07B2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A48C7"/>
    <w:multiLevelType w:val="hybridMultilevel"/>
    <w:tmpl w:val="62CA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6EE"/>
    <w:multiLevelType w:val="hybridMultilevel"/>
    <w:tmpl w:val="BF6053CE"/>
    <w:lvl w:ilvl="0" w:tplc="A5AC63F4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93FA0"/>
    <w:multiLevelType w:val="hybridMultilevel"/>
    <w:tmpl w:val="2318D654"/>
    <w:lvl w:ilvl="0" w:tplc="D3FAB06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2F5C"/>
    <w:multiLevelType w:val="hybridMultilevel"/>
    <w:tmpl w:val="91700ABE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E1700"/>
    <w:multiLevelType w:val="hybridMultilevel"/>
    <w:tmpl w:val="0E6486A8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730E6"/>
    <w:multiLevelType w:val="hybridMultilevel"/>
    <w:tmpl w:val="58483006"/>
    <w:lvl w:ilvl="0" w:tplc="E692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484A"/>
    <w:multiLevelType w:val="hybridMultilevel"/>
    <w:tmpl w:val="1F82FE78"/>
    <w:lvl w:ilvl="0" w:tplc="62B8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2FBF"/>
    <w:multiLevelType w:val="hybridMultilevel"/>
    <w:tmpl w:val="BCDA6F5E"/>
    <w:lvl w:ilvl="0" w:tplc="4404A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04F"/>
    <w:multiLevelType w:val="hybridMultilevel"/>
    <w:tmpl w:val="03E6E29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125BF"/>
    <w:multiLevelType w:val="hybridMultilevel"/>
    <w:tmpl w:val="A79CA202"/>
    <w:lvl w:ilvl="0" w:tplc="97727B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2C8"/>
    <w:multiLevelType w:val="hybridMultilevel"/>
    <w:tmpl w:val="3F8E9FA4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65593"/>
    <w:multiLevelType w:val="hybridMultilevel"/>
    <w:tmpl w:val="6EF07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3211"/>
    <w:multiLevelType w:val="hybridMultilevel"/>
    <w:tmpl w:val="C0E25480"/>
    <w:lvl w:ilvl="0" w:tplc="8A28C13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969120">
    <w:abstractNumId w:val="16"/>
  </w:num>
  <w:num w:numId="2" w16cid:durableId="1351296733">
    <w:abstractNumId w:val="17"/>
  </w:num>
  <w:num w:numId="3" w16cid:durableId="1014190323">
    <w:abstractNumId w:val="11"/>
  </w:num>
  <w:num w:numId="4" w16cid:durableId="456340511">
    <w:abstractNumId w:val="15"/>
  </w:num>
  <w:num w:numId="5" w16cid:durableId="945499071">
    <w:abstractNumId w:val="10"/>
  </w:num>
  <w:num w:numId="6" w16cid:durableId="1540780993">
    <w:abstractNumId w:val="20"/>
  </w:num>
  <w:num w:numId="7" w16cid:durableId="589697978">
    <w:abstractNumId w:val="7"/>
  </w:num>
  <w:num w:numId="8" w16cid:durableId="2059163292">
    <w:abstractNumId w:val="5"/>
  </w:num>
  <w:num w:numId="9" w16cid:durableId="1779834105">
    <w:abstractNumId w:val="18"/>
  </w:num>
  <w:num w:numId="10" w16cid:durableId="1328677379">
    <w:abstractNumId w:val="3"/>
  </w:num>
  <w:num w:numId="11" w16cid:durableId="212621618">
    <w:abstractNumId w:val="2"/>
  </w:num>
  <w:num w:numId="12" w16cid:durableId="759328361">
    <w:abstractNumId w:val="22"/>
  </w:num>
  <w:num w:numId="13" w16cid:durableId="1984313339">
    <w:abstractNumId w:val="8"/>
  </w:num>
  <w:num w:numId="14" w16cid:durableId="887766531">
    <w:abstractNumId w:val="13"/>
  </w:num>
  <w:num w:numId="15" w16cid:durableId="589896548">
    <w:abstractNumId w:val="6"/>
  </w:num>
  <w:num w:numId="16" w16cid:durableId="832456375">
    <w:abstractNumId w:val="9"/>
  </w:num>
  <w:num w:numId="17" w16cid:durableId="1365788561">
    <w:abstractNumId w:val="0"/>
  </w:num>
  <w:num w:numId="18" w16cid:durableId="685401434">
    <w:abstractNumId w:val="4"/>
  </w:num>
  <w:num w:numId="19" w16cid:durableId="1471902522">
    <w:abstractNumId w:val="14"/>
  </w:num>
  <w:num w:numId="20" w16cid:durableId="1471707287">
    <w:abstractNumId w:val="1"/>
  </w:num>
  <w:num w:numId="21" w16cid:durableId="50229753">
    <w:abstractNumId w:val="19"/>
  </w:num>
  <w:num w:numId="22" w16cid:durableId="58865361">
    <w:abstractNumId w:val="12"/>
  </w:num>
  <w:num w:numId="23" w16cid:durableId="17562444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1"/>
    <w:rsid w:val="0000140D"/>
    <w:rsid w:val="00002FE8"/>
    <w:rsid w:val="000057C9"/>
    <w:rsid w:val="000071FC"/>
    <w:rsid w:val="00007688"/>
    <w:rsid w:val="000118CF"/>
    <w:rsid w:val="00016DCF"/>
    <w:rsid w:val="00024A7E"/>
    <w:rsid w:val="000323D9"/>
    <w:rsid w:val="000334D8"/>
    <w:rsid w:val="000414CC"/>
    <w:rsid w:val="00042A60"/>
    <w:rsid w:val="0004367B"/>
    <w:rsid w:val="00050CEC"/>
    <w:rsid w:val="00051AC5"/>
    <w:rsid w:val="00054027"/>
    <w:rsid w:val="0005645A"/>
    <w:rsid w:val="00060445"/>
    <w:rsid w:val="000655FC"/>
    <w:rsid w:val="00067E42"/>
    <w:rsid w:val="000742AD"/>
    <w:rsid w:val="00082210"/>
    <w:rsid w:val="0008449B"/>
    <w:rsid w:val="000905C1"/>
    <w:rsid w:val="00094893"/>
    <w:rsid w:val="000A3472"/>
    <w:rsid w:val="000A4301"/>
    <w:rsid w:val="000A77A3"/>
    <w:rsid w:val="000C22D0"/>
    <w:rsid w:val="000D47C7"/>
    <w:rsid w:val="000E1C9D"/>
    <w:rsid w:val="000E24F4"/>
    <w:rsid w:val="000E290C"/>
    <w:rsid w:val="000E6E91"/>
    <w:rsid w:val="000F1833"/>
    <w:rsid w:val="00103EFB"/>
    <w:rsid w:val="001067B9"/>
    <w:rsid w:val="00113FEF"/>
    <w:rsid w:val="00115348"/>
    <w:rsid w:val="00127E38"/>
    <w:rsid w:val="00131AE5"/>
    <w:rsid w:val="00132395"/>
    <w:rsid w:val="00136864"/>
    <w:rsid w:val="001439CB"/>
    <w:rsid w:val="001475F5"/>
    <w:rsid w:val="00157FC9"/>
    <w:rsid w:val="001711F6"/>
    <w:rsid w:val="00172629"/>
    <w:rsid w:val="0017351C"/>
    <w:rsid w:val="00174508"/>
    <w:rsid w:val="00176CB4"/>
    <w:rsid w:val="00182D18"/>
    <w:rsid w:val="00182D31"/>
    <w:rsid w:val="00184693"/>
    <w:rsid w:val="00185EDE"/>
    <w:rsid w:val="00193002"/>
    <w:rsid w:val="001A0E52"/>
    <w:rsid w:val="001A3A89"/>
    <w:rsid w:val="001A3CBD"/>
    <w:rsid w:val="001A5C66"/>
    <w:rsid w:val="001A6A2F"/>
    <w:rsid w:val="001A712E"/>
    <w:rsid w:val="001B1DB2"/>
    <w:rsid w:val="001B3B69"/>
    <w:rsid w:val="001B608B"/>
    <w:rsid w:val="001B69F9"/>
    <w:rsid w:val="001C0AEA"/>
    <w:rsid w:val="001C3212"/>
    <w:rsid w:val="001C476F"/>
    <w:rsid w:val="001C53E4"/>
    <w:rsid w:val="001D1137"/>
    <w:rsid w:val="001D52B9"/>
    <w:rsid w:val="001D7BA2"/>
    <w:rsid w:val="001D7C8B"/>
    <w:rsid w:val="001E1B0B"/>
    <w:rsid w:val="001E6B86"/>
    <w:rsid w:val="001F38F7"/>
    <w:rsid w:val="001F7104"/>
    <w:rsid w:val="00205ADC"/>
    <w:rsid w:val="00247AE3"/>
    <w:rsid w:val="0025104B"/>
    <w:rsid w:val="00252214"/>
    <w:rsid w:val="00253526"/>
    <w:rsid w:val="00256B96"/>
    <w:rsid w:val="00260226"/>
    <w:rsid w:val="0026112C"/>
    <w:rsid w:val="002636D3"/>
    <w:rsid w:val="002646F3"/>
    <w:rsid w:val="00284C7E"/>
    <w:rsid w:val="00286A47"/>
    <w:rsid w:val="00290D40"/>
    <w:rsid w:val="00292EFD"/>
    <w:rsid w:val="002934F5"/>
    <w:rsid w:val="002964ED"/>
    <w:rsid w:val="002B29DF"/>
    <w:rsid w:val="002B5A67"/>
    <w:rsid w:val="002C0C18"/>
    <w:rsid w:val="002C5054"/>
    <w:rsid w:val="002C7004"/>
    <w:rsid w:val="002D2F9B"/>
    <w:rsid w:val="002D6CC8"/>
    <w:rsid w:val="002E0292"/>
    <w:rsid w:val="002E3CB0"/>
    <w:rsid w:val="002E47DF"/>
    <w:rsid w:val="002F39B8"/>
    <w:rsid w:val="002F7D2C"/>
    <w:rsid w:val="00307D31"/>
    <w:rsid w:val="00317AA7"/>
    <w:rsid w:val="0032088C"/>
    <w:rsid w:val="00344005"/>
    <w:rsid w:val="003442F8"/>
    <w:rsid w:val="00345383"/>
    <w:rsid w:val="003519A8"/>
    <w:rsid w:val="00356672"/>
    <w:rsid w:val="00361616"/>
    <w:rsid w:val="00366F4C"/>
    <w:rsid w:val="00371D19"/>
    <w:rsid w:val="00372C04"/>
    <w:rsid w:val="00374B2A"/>
    <w:rsid w:val="00375E5E"/>
    <w:rsid w:val="0037686A"/>
    <w:rsid w:val="00380F72"/>
    <w:rsid w:val="003822D3"/>
    <w:rsid w:val="00394EFC"/>
    <w:rsid w:val="0039782B"/>
    <w:rsid w:val="003A43DB"/>
    <w:rsid w:val="003A5BDF"/>
    <w:rsid w:val="003A65D8"/>
    <w:rsid w:val="003A7EC2"/>
    <w:rsid w:val="003B2FA3"/>
    <w:rsid w:val="003B3BBA"/>
    <w:rsid w:val="003C0986"/>
    <w:rsid w:val="003C42AA"/>
    <w:rsid w:val="003C7603"/>
    <w:rsid w:val="003D00F8"/>
    <w:rsid w:val="003D07F3"/>
    <w:rsid w:val="003E3844"/>
    <w:rsid w:val="003E74FF"/>
    <w:rsid w:val="003F39E9"/>
    <w:rsid w:val="00402142"/>
    <w:rsid w:val="00413388"/>
    <w:rsid w:val="00414339"/>
    <w:rsid w:val="00417909"/>
    <w:rsid w:val="00421126"/>
    <w:rsid w:val="0042184A"/>
    <w:rsid w:val="0042625B"/>
    <w:rsid w:val="00426535"/>
    <w:rsid w:val="0044028E"/>
    <w:rsid w:val="00446675"/>
    <w:rsid w:val="00446859"/>
    <w:rsid w:val="00447284"/>
    <w:rsid w:val="0047419D"/>
    <w:rsid w:val="00482BA3"/>
    <w:rsid w:val="00482E35"/>
    <w:rsid w:val="004840B7"/>
    <w:rsid w:val="004A3C5F"/>
    <w:rsid w:val="004B3B77"/>
    <w:rsid w:val="004D135A"/>
    <w:rsid w:val="004D2584"/>
    <w:rsid w:val="004D4542"/>
    <w:rsid w:val="004D4A39"/>
    <w:rsid w:val="004E5BD1"/>
    <w:rsid w:val="00510001"/>
    <w:rsid w:val="00510090"/>
    <w:rsid w:val="0051386D"/>
    <w:rsid w:val="00520778"/>
    <w:rsid w:val="005349FA"/>
    <w:rsid w:val="005416FC"/>
    <w:rsid w:val="00547B61"/>
    <w:rsid w:val="00550DD8"/>
    <w:rsid w:val="00554FD5"/>
    <w:rsid w:val="00555614"/>
    <w:rsid w:val="00555756"/>
    <w:rsid w:val="00556822"/>
    <w:rsid w:val="00560BB6"/>
    <w:rsid w:val="00563DDB"/>
    <w:rsid w:val="0057261F"/>
    <w:rsid w:val="00574C96"/>
    <w:rsid w:val="005801BC"/>
    <w:rsid w:val="00581916"/>
    <w:rsid w:val="00590556"/>
    <w:rsid w:val="00590963"/>
    <w:rsid w:val="00591FCD"/>
    <w:rsid w:val="00593929"/>
    <w:rsid w:val="00593991"/>
    <w:rsid w:val="005958CF"/>
    <w:rsid w:val="005A15B3"/>
    <w:rsid w:val="005C23E3"/>
    <w:rsid w:val="005C4936"/>
    <w:rsid w:val="005C665A"/>
    <w:rsid w:val="005D0179"/>
    <w:rsid w:val="005D20E8"/>
    <w:rsid w:val="005D7DF3"/>
    <w:rsid w:val="005E0B37"/>
    <w:rsid w:val="005E2E51"/>
    <w:rsid w:val="005E49DA"/>
    <w:rsid w:val="005E4B96"/>
    <w:rsid w:val="005E7273"/>
    <w:rsid w:val="005F733B"/>
    <w:rsid w:val="0060226F"/>
    <w:rsid w:val="0060348E"/>
    <w:rsid w:val="0061022E"/>
    <w:rsid w:val="006122AC"/>
    <w:rsid w:val="00613253"/>
    <w:rsid w:val="00617C4C"/>
    <w:rsid w:val="00620938"/>
    <w:rsid w:val="00620C90"/>
    <w:rsid w:val="0062202D"/>
    <w:rsid w:val="00635DD4"/>
    <w:rsid w:val="0064163D"/>
    <w:rsid w:val="00644A17"/>
    <w:rsid w:val="00651D38"/>
    <w:rsid w:val="00655024"/>
    <w:rsid w:val="00656335"/>
    <w:rsid w:val="00661ADB"/>
    <w:rsid w:val="00662161"/>
    <w:rsid w:val="00665303"/>
    <w:rsid w:val="00670B68"/>
    <w:rsid w:val="00671DE1"/>
    <w:rsid w:val="00682AE9"/>
    <w:rsid w:val="006B0133"/>
    <w:rsid w:val="006B1CFC"/>
    <w:rsid w:val="006B1F6E"/>
    <w:rsid w:val="006D02EB"/>
    <w:rsid w:val="006D2F75"/>
    <w:rsid w:val="006E2D01"/>
    <w:rsid w:val="006E5281"/>
    <w:rsid w:val="006E6A6D"/>
    <w:rsid w:val="006E780D"/>
    <w:rsid w:val="006F07E9"/>
    <w:rsid w:val="006F0A51"/>
    <w:rsid w:val="006F5C2C"/>
    <w:rsid w:val="006F683D"/>
    <w:rsid w:val="00703C43"/>
    <w:rsid w:val="00703CCD"/>
    <w:rsid w:val="0070461A"/>
    <w:rsid w:val="00710149"/>
    <w:rsid w:val="00710AC7"/>
    <w:rsid w:val="00712448"/>
    <w:rsid w:val="00714739"/>
    <w:rsid w:val="00715888"/>
    <w:rsid w:val="0072089E"/>
    <w:rsid w:val="007212C6"/>
    <w:rsid w:val="00727A1A"/>
    <w:rsid w:val="007326F2"/>
    <w:rsid w:val="0073493A"/>
    <w:rsid w:val="00735CAA"/>
    <w:rsid w:val="00747E3E"/>
    <w:rsid w:val="007500D7"/>
    <w:rsid w:val="00752C7C"/>
    <w:rsid w:val="00754863"/>
    <w:rsid w:val="00754AE3"/>
    <w:rsid w:val="007559B3"/>
    <w:rsid w:val="00755C76"/>
    <w:rsid w:val="00756A00"/>
    <w:rsid w:val="00757305"/>
    <w:rsid w:val="007654A3"/>
    <w:rsid w:val="00770EAF"/>
    <w:rsid w:val="0077113C"/>
    <w:rsid w:val="00772917"/>
    <w:rsid w:val="00772E8D"/>
    <w:rsid w:val="007730F9"/>
    <w:rsid w:val="007845E7"/>
    <w:rsid w:val="00786A4D"/>
    <w:rsid w:val="007A7655"/>
    <w:rsid w:val="007B22F0"/>
    <w:rsid w:val="007C4F49"/>
    <w:rsid w:val="007C6666"/>
    <w:rsid w:val="007C7D4C"/>
    <w:rsid w:val="007D15D9"/>
    <w:rsid w:val="007D4300"/>
    <w:rsid w:val="007E1325"/>
    <w:rsid w:val="007E1FA5"/>
    <w:rsid w:val="007E678C"/>
    <w:rsid w:val="007E7042"/>
    <w:rsid w:val="007F0416"/>
    <w:rsid w:val="007F0485"/>
    <w:rsid w:val="007F096D"/>
    <w:rsid w:val="007F3265"/>
    <w:rsid w:val="007F76C9"/>
    <w:rsid w:val="007F7B6C"/>
    <w:rsid w:val="00813DC7"/>
    <w:rsid w:val="008247B4"/>
    <w:rsid w:val="00830292"/>
    <w:rsid w:val="00832369"/>
    <w:rsid w:val="00833F93"/>
    <w:rsid w:val="00850A80"/>
    <w:rsid w:val="008524BE"/>
    <w:rsid w:val="0085502E"/>
    <w:rsid w:val="008552D1"/>
    <w:rsid w:val="008612D9"/>
    <w:rsid w:val="008951C7"/>
    <w:rsid w:val="008A1732"/>
    <w:rsid w:val="008A4CFB"/>
    <w:rsid w:val="008A66F0"/>
    <w:rsid w:val="008B046C"/>
    <w:rsid w:val="008B2D05"/>
    <w:rsid w:val="008B4243"/>
    <w:rsid w:val="008B4A82"/>
    <w:rsid w:val="008C2F1C"/>
    <w:rsid w:val="008C4365"/>
    <w:rsid w:val="008D2EEA"/>
    <w:rsid w:val="008E27BF"/>
    <w:rsid w:val="008E42CE"/>
    <w:rsid w:val="008E478A"/>
    <w:rsid w:val="008F2054"/>
    <w:rsid w:val="008F5C2B"/>
    <w:rsid w:val="009024A6"/>
    <w:rsid w:val="0090304B"/>
    <w:rsid w:val="00904299"/>
    <w:rsid w:val="0091106F"/>
    <w:rsid w:val="0091279F"/>
    <w:rsid w:val="00923A98"/>
    <w:rsid w:val="00932C09"/>
    <w:rsid w:val="00934369"/>
    <w:rsid w:val="00941366"/>
    <w:rsid w:val="0094200E"/>
    <w:rsid w:val="0095031F"/>
    <w:rsid w:val="00952F43"/>
    <w:rsid w:val="00960181"/>
    <w:rsid w:val="009715E6"/>
    <w:rsid w:val="00981976"/>
    <w:rsid w:val="00984C9F"/>
    <w:rsid w:val="00985BBF"/>
    <w:rsid w:val="00985E98"/>
    <w:rsid w:val="009869BC"/>
    <w:rsid w:val="00994178"/>
    <w:rsid w:val="00997172"/>
    <w:rsid w:val="009A0178"/>
    <w:rsid w:val="009A1723"/>
    <w:rsid w:val="009A1C06"/>
    <w:rsid w:val="009A2BBB"/>
    <w:rsid w:val="009A520B"/>
    <w:rsid w:val="009A6C31"/>
    <w:rsid w:val="009A6CD5"/>
    <w:rsid w:val="009A6FAE"/>
    <w:rsid w:val="009B4425"/>
    <w:rsid w:val="009C0492"/>
    <w:rsid w:val="009C21D9"/>
    <w:rsid w:val="009C738C"/>
    <w:rsid w:val="009D3B3E"/>
    <w:rsid w:val="009E2091"/>
    <w:rsid w:val="009F4D0B"/>
    <w:rsid w:val="00A01655"/>
    <w:rsid w:val="00A02512"/>
    <w:rsid w:val="00A037AC"/>
    <w:rsid w:val="00A06379"/>
    <w:rsid w:val="00A1021B"/>
    <w:rsid w:val="00A1372C"/>
    <w:rsid w:val="00A17760"/>
    <w:rsid w:val="00A207F5"/>
    <w:rsid w:val="00A21C64"/>
    <w:rsid w:val="00A23A98"/>
    <w:rsid w:val="00A32998"/>
    <w:rsid w:val="00A33978"/>
    <w:rsid w:val="00A339CC"/>
    <w:rsid w:val="00A33E7B"/>
    <w:rsid w:val="00A350AD"/>
    <w:rsid w:val="00A35544"/>
    <w:rsid w:val="00A36A00"/>
    <w:rsid w:val="00A43840"/>
    <w:rsid w:val="00A52F7F"/>
    <w:rsid w:val="00A5446E"/>
    <w:rsid w:val="00A54987"/>
    <w:rsid w:val="00A54D2C"/>
    <w:rsid w:val="00A55B3C"/>
    <w:rsid w:val="00A611B3"/>
    <w:rsid w:val="00A65CC3"/>
    <w:rsid w:val="00A71416"/>
    <w:rsid w:val="00A7218F"/>
    <w:rsid w:val="00A721E6"/>
    <w:rsid w:val="00A73AA4"/>
    <w:rsid w:val="00A77D32"/>
    <w:rsid w:val="00A94385"/>
    <w:rsid w:val="00A952FB"/>
    <w:rsid w:val="00AA02E4"/>
    <w:rsid w:val="00AB27F1"/>
    <w:rsid w:val="00AC1EBB"/>
    <w:rsid w:val="00AC5231"/>
    <w:rsid w:val="00AC5820"/>
    <w:rsid w:val="00AD2080"/>
    <w:rsid w:val="00AD3AC2"/>
    <w:rsid w:val="00AE65EC"/>
    <w:rsid w:val="00AE7BF5"/>
    <w:rsid w:val="00B01507"/>
    <w:rsid w:val="00B05984"/>
    <w:rsid w:val="00B1625B"/>
    <w:rsid w:val="00B225BE"/>
    <w:rsid w:val="00B26A12"/>
    <w:rsid w:val="00B27B85"/>
    <w:rsid w:val="00B3279C"/>
    <w:rsid w:val="00B34648"/>
    <w:rsid w:val="00B42F9F"/>
    <w:rsid w:val="00B53C48"/>
    <w:rsid w:val="00B56B09"/>
    <w:rsid w:val="00B570E1"/>
    <w:rsid w:val="00B6732F"/>
    <w:rsid w:val="00B72A86"/>
    <w:rsid w:val="00B77872"/>
    <w:rsid w:val="00B9221B"/>
    <w:rsid w:val="00B95EB8"/>
    <w:rsid w:val="00BA15D3"/>
    <w:rsid w:val="00BA40A3"/>
    <w:rsid w:val="00BA61B2"/>
    <w:rsid w:val="00BB237E"/>
    <w:rsid w:val="00BB3C49"/>
    <w:rsid w:val="00BB42A5"/>
    <w:rsid w:val="00BC2A73"/>
    <w:rsid w:val="00BC3152"/>
    <w:rsid w:val="00BC6DC0"/>
    <w:rsid w:val="00BD78CC"/>
    <w:rsid w:val="00BE0864"/>
    <w:rsid w:val="00BE34CB"/>
    <w:rsid w:val="00BE4E8F"/>
    <w:rsid w:val="00BE7475"/>
    <w:rsid w:val="00BF0DEE"/>
    <w:rsid w:val="00BF5A81"/>
    <w:rsid w:val="00C00A76"/>
    <w:rsid w:val="00C02520"/>
    <w:rsid w:val="00C03F97"/>
    <w:rsid w:val="00C11B5D"/>
    <w:rsid w:val="00C11F0E"/>
    <w:rsid w:val="00C165ED"/>
    <w:rsid w:val="00C1789B"/>
    <w:rsid w:val="00C27371"/>
    <w:rsid w:val="00C35820"/>
    <w:rsid w:val="00C35A3A"/>
    <w:rsid w:val="00C40787"/>
    <w:rsid w:val="00C458B3"/>
    <w:rsid w:val="00C5034A"/>
    <w:rsid w:val="00C53467"/>
    <w:rsid w:val="00C55418"/>
    <w:rsid w:val="00C62647"/>
    <w:rsid w:val="00C67354"/>
    <w:rsid w:val="00C71CF3"/>
    <w:rsid w:val="00C76EF5"/>
    <w:rsid w:val="00C86319"/>
    <w:rsid w:val="00C878D3"/>
    <w:rsid w:val="00C90E0E"/>
    <w:rsid w:val="00C92C5E"/>
    <w:rsid w:val="00CA2C59"/>
    <w:rsid w:val="00CA2EC4"/>
    <w:rsid w:val="00CB4EF1"/>
    <w:rsid w:val="00CC0BAE"/>
    <w:rsid w:val="00CC2778"/>
    <w:rsid w:val="00CC600D"/>
    <w:rsid w:val="00CD2D79"/>
    <w:rsid w:val="00CD3700"/>
    <w:rsid w:val="00CE33A8"/>
    <w:rsid w:val="00CE39F1"/>
    <w:rsid w:val="00CE4217"/>
    <w:rsid w:val="00CE788E"/>
    <w:rsid w:val="00CF2172"/>
    <w:rsid w:val="00CF27B9"/>
    <w:rsid w:val="00CF3236"/>
    <w:rsid w:val="00CF6B9B"/>
    <w:rsid w:val="00D10618"/>
    <w:rsid w:val="00D145DC"/>
    <w:rsid w:val="00D21269"/>
    <w:rsid w:val="00D23885"/>
    <w:rsid w:val="00D336AC"/>
    <w:rsid w:val="00D35181"/>
    <w:rsid w:val="00D40762"/>
    <w:rsid w:val="00D45A40"/>
    <w:rsid w:val="00D4642B"/>
    <w:rsid w:val="00D51101"/>
    <w:rsid w:val="00D52912"/>
    <w:rsid w:val="00D713C1"/>
    <w:rsid w:val="00D8091C"/>
    <w:rsid w:val="00D8338F"/>
    <w:rsid w:val="00D869B9"/>
    <w:rsid w:val="00DA7657"/>
    <w:rsid w:val="00DB0CFF"/>
    <w:rsid w:val="00DB35B5"/>
    <w:rsid w:val="00DC196E"/>
    <w:rsid w:val="00DD0EC2"/>
    <w:rsid w:val="00DD61BB"/>
    <w:rsid w:val="00DD6CA8"/>
    <w:rsid w:val="00DE02CA"/>
    <w:rsid w:val="00DE7647"/>
    <w:rsid w:val="00DF3277"/>
    <w:rsid w:val="00DF37A2"/>
    <w:rsid w:val="00E02BDB"/>
    <w:rsid w:val="00E06F7F"/>
    <w:rsid w:val="00E11232"/>
    <w:rsid w:val="00E1487E"/>
    <w:rsid w:val="00E22B6E"/>
    <w:rsid w:val="00E31D8E"/>
    <w:rsid w:val="00E40B7E"/>
    <w:rsid w:val="00E41623"/>
    <w:rsid w:val="00E50CF3"/>
    <w:rsid w:val="00E601A4"/>
    <w:rsid w:val="00E611BA"/>
    <w:rsid w:val="00E65975"/>
    <w:rsid w:val="00E669E8"/>
    <w:rsid w:val="00E70D7C"/>
    <w:rsid w:val="00E72213"/>
    <w:rsid w:val="00E73F0C"/>
    <w:rsid w:val="00E74BAF"/>
    <w:rsid w:val="00EA0D50"/>
    <w:rsid w:val="00EA13FA"/>
    <w:rsid w:val="00EA2FA0"/>
    <w:rsid w:val="00EA48B2"/>
    <w:rsid w:val="00EA54F9"/>
    <w:rsid w:val="00EB4B18"/>
    <w:rsid w:val="00EB52F0"/>
    <w:rsid w:val="00EB7E52"/>
    <w:rsid w:val="00EC194B"/>
    <w:rsid w:val="00EC54D1"/>
    <w:rsid w:val="00EC5813"/>
    <w:rsid w:val="00ED2E0B"/>
    <w:rsid w:val="00ED3E94"/>
    <w:rsid w:val="00ED5F9F"/>
    <w:rsid w:val="00EE29CD"/>
    <w:rsid w:val="00EE4B33"/>
    <w:rsid w:val="00EE604B"/>
    <w:rsid w:val="00EF02AD"/>
    <w:rsid w:val="00EF1C51"/>
    <w:rsid w:val="00F05576"/>
    <w:rsid w:val="00F2729C"/>
    <w:rsid w:val="00F33CFC"/>
    <w:rsid w:val="00F36883"/>
    <w:rsid w:val="00F37C05"/>
    <w:rsid w:val="00F45092"/>
    <w:rsid w:val="00F64789"/>
    <w:rsid w:val="00F7255F"/>
    <w:rsid w:val="00F84CBC"/>
    <w:rsid w:val="00F875C9"/>
    <w:rsid w:val="00F968C3"/>
    <w:rsid w:val="00FA2C64"/>
    <w:rsid w:val="00FA58D6"/>
    <w:rsid w:val="00FA5C2C"/>
    <w:rsid w:val="00FB3058"/>
    <w:rsid w:val="00FB592B"/>
    <w:rsid w:val="00FB6A83"/>
    <w:rsid w:val="00FB7223"/>
    <w:rsid w:val="00FB7E37"/>
    <w:rsid w:val="00FC1455"/>
    <w:rsid w:val="00FC2ABE"/>
    <w:rsid w:val="00FD4A5D"/>
    <w:rsid w:val="00FE0C7D"/>
    <w:rsid w:val="00FE1659"/>
    <w:rsid w:val="00FE1B2B"/>
    <w:rsid w:val="00FE34F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EC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EDE"/>
    <w:pPr>
      <w:ind w:left="720"/>
      <w:contextualSpacing/>
    </w:pPr>
  </w:style>
  <w:style w:type="table" w:styleId="Mkatabulky">
    <w:name w:val="Table Grid"/>
    <w:basedOn w:val="Normlntabulka"/>
    <w:uiPriority w:val="59"/>
    <w:rsid w:val="005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E4B96"/>
  </w:style>
  <w:style w:type="character" w:customStyle="1" w:styleId="hps">
    <w:name w:val="hps"/>
    <w:basedOn w:val="Standardnpsmoodstavce"/>
    <w:rsid w:val="00CE788E"/>
  </w:style>
  <w:style w:type="paragraph" w:styleId="Textbubliny">
    <w:name w:val="Balloon Text"/>
    <w:basedOn w:val="Normln"/>
    <w:link w:val="TextbublinyChar"/>
    <w:uiPriority w:val="99"/>
    <w:semiHidden/>
    <w:unhideWhenUsed/>
    <w:rsid w:val="00A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5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8B3"/>
    <w:rPr>
      <w:b/>
      <w:bCs/>
      <w:sz w:val="20"/>
      <w:szCs w:val="20"/>
    </w:rPr>
  </w:style>
  <w:style w:type="paragraph" w:customStyle="1" w:styleId="Dl">
    <w:name w:val="Díl"/>
    <w:basedOn w:val="Normln"/>
    <w:rsid w:val="00B570E1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279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7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535"/>
  </w:style>
  <w:style w:type="paragraph" w:styleId="Zpat">
    <w:name w:val="footer"/>
    <w:basedOn w:val="Normln"/>
    <w:link w:val="Zpat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535"/>
  </w:style>
  <w:style w:type="character" w:customStyle="1" w:styleId="tm-p-">
    <w:name w:val="tm-p-"/>
    <w:basedOn w:val="Standardnpsmoodstavce"/>
    <w:rsid w:val="00FE34F3"/>
  </w:style>
  <w:style w:type="character" w:customStyle="1" w:styleId="tm-p-em">
    <w:name w:val="tm-p-em"/>
    <w:basedOn w:val="Standardnpsmoodstavce"/>
    <w:rsid w:val="00FE34F3"/>
  </w:style>
  <w:style w:type="character" w:customStyle="1" w:styleId="tm-p-hide1">
    <w:name w:val="tm-p-hide1"/>
    <w:basedOn w:val="Standardnpsmoodstavce"/>
    <w:rsid w:val="00FE34F3"/>
  </w:style>
  <w:style w:type="character" w:customStyle="1" w:styleId="tm-p-hide0">
    <w:name w:val="tm-p-hide0"/>
    <w:basedOn w:val="Standardnpsmoodstavce"/>
    <w:rsid w:val="00FE34F3"/>
  </w:style>
  <w:style w:type="paragraph" w:styleId="Zkladntext">
    <w:name w:val="Body Text"/>
    <w:basedOn w:val="Normln"/>
    <w:link w:val="ZkladntextChar"/>
    <w:uiPriority w:val="99"/>
    <w:semiHidden/>
    <w:unhideWhenUsed/>
    <w:rsid w:val="00FE34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34F3"/>
  </w:style>
  <w:style w:type="paragraph" w:styleId="Revize">
    <w:name w:val="Revision"/>
    <w:hidden/>
    <w:uiPriority w:val="99"/>
    <w:semiHidden/>
    <w:rsid w:val="003E7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7c326-ab44-42f6-a24e-dd07872709fc">K7343832</_dlc_DocId>
    <_dlc_DocIdUrl xmlns="81b7c326-ab44-42f6-a24e-dd07872709fc">
      <Url>https://doclibrary/clients/AA/10012603/_layouts/15/DocIdRedir.aspx?ID=K7343832</Url>
      <Description>K7343832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78DA3598E746996C77515EE103E9" ma:contentTypeVersion="2" ma:contentTypeDescription="Create a new document." ma:contentTypeScope="" ma:versionID="a75f99a35d5a81370fee8bfce209314c">
  <xsd:schema xmlns:xsd="http://www.w3.org/2001/XMLSchema" xmlns:xs="http://www.w3.org/2001/XMLSchema" xmlns:p="http://schemas.microsoft.com/office/2006/metadata/properties" xmlns:ns2="81b7c326-ab44-42f6-a24e-dd07872709fc" targetNamespace="http://schemas.microsoft.com/office/2006/metadata/properties" ma:root="true" ma:fieldsID="2605c22290b3db6bd767ed8c70f1d30d" ns2:_=""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F325C-39A9-4612-A4E9-40DF148B1000}">
  <ds:schemaRefs>
    <ds:schemaRef ds:uri="http://schemas.microsoft.com/office/2006/metadata/properties"/>
    <ds:schemaRef ds:uri="http://schemas.microsoft.com/office/infopath/2007/PartnerControls"/>
    <ds:schemaRef ds:uri="81b7c326-ab44-42f6-a24e-dd07872709fc"/>
  </ds:schemaRefs>
</ds:datastoreItem>
</file>

<file path=customXml/itemProps2.xml><?xml version="1.0" encoding="utf-8"?>
<ds:datastoreItem xmlns:ds="http://schemas.openxmlformats.org/officeDocument/2006/customXml" ds:itemID="{1AEFB28F-C3B4-4A07-AB3A-DB25B850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3B6DF-D30F-4C39-9DA1-08545697FA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64F7D-B84B-4481-84BE-A414371E6A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2842FA-B9C7-4365-B7D5-D0E3D920C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Allpharma_PoA_Closing_clean.docx</vt:lpstr>
      <vt:lpstr>Allpharma_PoA_Closing_clean.docx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Allpharma_PoA_Closing_clean.docx</dc:title>
  <dc:creator/>
  <cp:lastModifiedBy/>
  <cp:revision>1</cp:revision>
  <dcterms:created xsi:type="dcterms:W3CDTF">2025-05-13T12:45:00Z</dcterms:created>
  <dcterms:modified xsi:type="dcterms:W3CDTF">2025-05-13T12:45:00Z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0x0101008F2678DA3598E746996C77515EE103E9</vt:lpwstr>
  </property>
  <property fmtid="{D5CDD505-2E9C-101B-9397-08002B2CF9AE}" pid="3" name="_dlc_DocIdItemGuid">
    <vt:lpwstr>2b247de2-4a7d-45e6-9916-62de19d69e38</vt:lpwstr>
  </property>
  <property fmtid="{D5CDD505-2E9C-101B-9397-08002B2CF9AE}" pid="4" name="mvRef">
    <vt:lpwstr>K7343832/0.2/03 Oct 2018</vt:lpwstr>
  </property>
</Properties>
</file>